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E8" w:rsidRPr="00AD312C" w:rsidRDefault="008D29E8" w:rsidP="008D29E8">
      <w:pPr>
        <w:ind w:right="108"/>
        <w:rPr>
          <w:rFonts w:asciiTheme="minorHAnsi" w:hAnsiTheme="minorHAnsi"/>
          <w:szCs w:val="24"/>
          <w:lang w:val="en-GB"/>
        </w:rPr>
      </w:pPr>
    </w:p>
    <w:p w:rsidR="008D29E8" w:rsidRPr="00AD312C" w:rsidRDefault="008D29E8" w:rsidP="008D29E8">
      <w:pPr>
        <w:ind w:right="108"/>
        <w:rPr>
          <w:rFonts w:asciiTheme="minorHAnsi" w:hAnsiTheme="minorHAnsi"/>
          <w:szCs w:val="24"/>
          <w:lang w:val="en-GB"/>
        </w:rPr>
      </w:pPr>
    </w:p>
    <w:p w:rsidR="008D29E8" w:rsidRPr="00AD312C" w:rsidRDefault="008D29E8" w:rsidP="008D29E8">
      <w:pPr>
        <w:ind w:right="-34"/>
        <w:jc w:val="center"/>
        <w:rPr>
          <w:rFonts w:asciiTheme="minorHAnsi" w:hAnsiTheme="minorHAnsi"/>
          <w:b/>
          <w:szCs w:val="24"/>
          <w:lang w:val="en-GB"/>
        </w:rPr>
      </w:pPr>
      <w:r w:rsidRPr="00AD312C">
        <w:rPr>
          <w:rFonts w:asciiTheme="minorHAnsi" w:hAnsiTheme="minorHAnsi"/>
          <w:b/>
          <w:szCs w:val="24"/>
          <w:lang w:val="en-GB"/>
        </w:rPr>
        <w:t>The Red List Assessor Training Workshop Curriculum</w:t>
      </w:r>
      <w:r w:rsidR="001161A0">
        <w:rPr>
          <w:rFonts w:asciiTheme="minorHAnsi" w:hAnsiTheme="minorHAnsi"/>
          <w:b/>
          <w:szCs w:val="24"/>
          <w:lang w:val="en-GB"/>
        </w:rPr>
        <w:t xml:space="preserve"> (1-day workshop)</w:t>
      </w:r>
      <w:r w:rsidRPr="00AD312C">
        <w:rPr>
          <w:rFonts w:asciiTheme="minorHAnsi" w:hAnsiTheme="minorHAnsi"/>
          <w:b/>
          <w:szCs w:val="24"/>
          <w:lang w:val="en-GB"/>
        </w:rPr>
        <w:t>: Agenda</w:t>
      </w:r>
    </w:p>
    <w:p w:rsidR="008D29E8" w:rsidRPr="00AD312C" w:rsidRDefault="008D29E8" w:rsidP="008D29E8">
      <w:pPr>
        <w:ind w:right="-34"/>
        <w:rPr>
          <w:rFonts w:asciiTheme="minorHAnsi" w:hAnsiTheme="minorHAnsi"/>
          <w:szCs w:val="24"/>
          <w:lang w:val="en-GB"/>
        </w:rPr>
      </w:pPr>
    </w:p>
    <w:p w:rsidR="00FA13B8" w:rsidRDefault="005E6F2C" w:rsidP="003C226A">
      <w:pPr>
        <w:ind w:right="-34"/>
        <w:rPr>
          <w:rFonts w:asciiTheme="minorHAnsi" w:hAnsiTheme="minorHAnsi"/>
          <w:szCs w:val="24"/>
          <w:lang w:val="en-GB"/>
        </w:rPr>
      </w:pPr>
      <w:r>
        <w:rPr>
          <w:rFonts w:asciiTheme="minorHAnsi" w:hAnsiTheme="minorHAnsi"/>
          <w:szCs w:val="24"/>
          <w:lang w:val="en-GB"/>
        </w:rPr>
        <w:t>This</w:t>
      </w:r>
      <w:r w:rsidR="009B189B">
        <w:rPr>
          <w:rFonts w:asciiTheme="minorHAnsi" w:hAnsiTheme="minorHAnsi"/>
          <w:szCs w:val="24"/>
          <w:lang w:val="en-GB"/>
        </w:rPr>
        <w:t xml:space="preserve"> </w:t>
      </w:r>
      <w:r>
        <w:rPr>
          <w:rFonts w:asciiTheme="minorHAnsi" w:hAnsiTheme="minorHAnsi"/>
          <w:szCs w:val="24"/>
          <w:lang w:val="en-GB"/>
        </w:rPr>
        <w:t>is</w:t>
      </w:r>
      <w:r w:rsidR="00033A1A">
        <w:rPr>
          <w:rFonts w:asciiTheme="minorHAnsi" w:hAnsiTheme="minorHAnsi"/>
          <w:szCs w:val="24"/>
          <w:lang w:val="en-GB"/>
        </w:rPr>
        <w:t xml:space="preserve"> a</w:t>
      </w:r>
      <w:r w:rsidR="008D29E8" w:rsidRPr="00AD312C">
        <w:rPr>
          <w:rFonts w:asciiTheme="minorHAnsi" w:hAnsiTheme="minorHAnsi"/>
          <w:szCs w:val="24"/>
          <w:lang w:val="en-GB"/>
        </w:rPr>
        <w:t xml:space="preserve"> </w:t>
      </w:r>
      <w:r w:rsidR="009B189B">
        <w:rPr>
          <w:rFonts w:asciiTheme="minorHAnsi" w:hAnsiTheme="minorHAnsi"/>
          <w:szCs w:val="24"/>
          <w:lang w:val="en-GB"/>
        </w:rPr>
        <w:t xml:space="preserve">guide </w:t>
      </w:r>
      <w:r w:rsidR="00033A1A">
        <w:rPr>
          <w:rFonts w:asciiTheme="minorHAnsi" w:hAnsiTheme="minorHAnsi"/>
          <w:szCs w:val="24"/>
          <w:lang w:val="en-GB"/>
        </w:rPr>
        <w:t>for</w:t>
      </w:r>
      <w:r w:rsidR="009B189B">
        <w:rPr>
          <w:rFonts w:asciiTheme="minorHAnsi" w:hAnsiTheme="minorHAnsi"/>
          <w:szCs w:val="24"/>
          <w:lang w:val="en-GB"/>
        </w:rPr>
        <w:t xml:space="preserve"> </w:t>
      </w:r>
      <w:r w:rsidR="008D29E8" w:rsidRPr="00AD312C">
        <w:rPr>
          <w:rFonts w:asciiTheme="minorHAnsi" w:hAnsiTheme="minorHAnsi"/>
          <w:szCs w:val="24"/>
          <w:lang w:val="en-GB"/>
        </w:rPr>
        <w:t xml:space="preserve">preparing </w:t>
      </w:r>
      <w:r>
        <w:rPr>
          <w:rFonts w:asciiTheme="minorHAnsi" w:hAnsiTheme="minorHAnsi"/>
          <w:szCs w:val="24"/>
          <w:lang w:val="en-GB"/>
        </w:rPr>
        <w:t>a</w:t>
      </w:r>
      <w:r w:rsidR="00F204A9">
        <w:rPr>
          <w:rFonts w:asciiTheme="minorHAnsi" w:hAnsiTheme="minorHAnsi"/>
          <w:szCs w:val="24"/>
          <w:lang w:val="en-GB"/>
        </w:rPr>
        <w:t xml:space="preserve">n agenda for a </w:t>
      </w:r>
      <w:r w:rsidR="00F204A9" w:rsidRPr="00F204A9">
        <w:rPr>
          <w:rFonts w:asciiTheme="minorHAnsi" w:hAnsiTheme="minorHAnsi"/>
          <w:b/>
          <w:bCs/>
          <w:szCs w:val="24"/>
          <w:u w:val="single"/>
          <w:lang w:val="en-GB"/>
        </w:rPr>
        <w:t>1-day</w:t>
      </w:r>
      <w:r w:rsidR="00F204A9">
        <w:rPr>
          <w:rFonts w:asciiTheme="minorHAnsi" w:hAnsiTheme="minorHAnsi"/>
          <w:szCs w:val="24"/>
          <w:lang w:val="en-GB"/>
        </w:rPr>
        <w:t xml:space="preserve"> </w:t>
      </w:r>
      <w:r w:rsidR="008D29E8" w:rsidRPr="00AD312C">
        <w:rPr>
          <w:rFonts w:asciiTheme="minorHAnsi" w:hAnsiTheme="minorHAnsi"/>
          <w:szCs w:val="24"/>
          <w:lang w:val="en-GB"/>
        </w:rPr>
        <w:t>Red List Assessor Training workshop</w:t>
      </w:r>
      <w:r w:rsidR="003C226A">
        <w:rPr>
          <w:rFonts w:asciiTheme="minorHAnsi" w:hAnsiTheme="minorHAnsi"/>
          <w:szCs w:val="24"/>
          <w:lang w:val="en-GB"/>
        </w:rPr>
        <w:t xml:space="preserve">. </w:t>
      </w:r>
      <w:r>
        <w:rPr>
          <w:rFonts w:asciiTheme="minorHAnsi" w:hAnsiTheme="minorHAnsi"/>
          <w:szCs w:val="24"/>
          <w:lang w:val="en-GB"/>
        </w:rPr>
        <w:t>It</w:t>
      </w:r>
      <w:r w:rsidR="00173DC1" w:rsidRPr="00AD312C">
        <w:rPr>
          <w:rFonts w:asciiTheme="minorHAnsi" w:hAnsiTheme="minorHAnsi"/>
          <w:szCs w:val="24"/>
          <w:lang w:val="en-GB"/>
        </w:rPr>
        <w:t xml:space="preserve"> is </w:t>
      </w:r>
      <w:r w:rsidR="009B189B">
        <w:rPr>
          <w:rFonts w:asciiTheme="minorHAnsi" w:hAnsiTheme="minorHAnsi"/>
          <w:szCs w:val="24"/>
          <w:lang w:val="en-GB"/>
        </w:rPr>
        <w:t>a</w:t>
      </w:r>
      <w:r>
        <w:rPr>
          <w:rFonts w:asciiTheme="minorHAnsi" w:hAnsiTheme="minorHAnsi"/>
          <w:szCs w:val="24"/>
          <w:lang w:val="en-GB"/>
        </w:rPr>
        <w:t>n</w:t>
      </w:r>
      <w:r w:rsidR="00173DC1" w:rsidRPr="00AD312C">
        <w:rPr>
          <w:rFonts w:asciiTheme="minorHAnsi" w:hAnsiTheme="minorHAnsi"/>
          <w:szCs w:val="24"/>
          <w:lang w:val="en-GB"/>
        </w:rPr>
        <w:t xml:space="preserve"> </w:t>
      </w:r>
      <w:r>
        <w:rPr>
          <w:rFonts w:asciiTheme="minorHAnsi" w:hAnsiTheme="minorHAnsi"/>
          <w:szCs w:val="24"/>
          <w:lang w:val="en-GB"/>
        </w:rPr>
        <w:t xml:space="preserve">example of a </w:t>
      </w:r>
      <w:r w:rsidR="009B189B" w:rsidRPr="00F204A9">
        <w:rPr>
          <w:rFonts w:asciiTheme="minorHAnsi" w:hAnsiTheme="minorHAnsi"/>
          <w:szCs w:val="24"/>
          <w:u w:val="single"/>
          <w:lang w:val="en-GB"/>
        </w:rPr>
        <w:t xml:space="preserve">Trainer’s </w:t>
      </w:r>
      <w:r w:rsidR="00033A1A" w:rsidRPr="00F204A9">
        <w:rPr>
          <w:rFonts w:asciiTheme="minorHAnsi" w:hAnsiTheme="minorHAnsi"/>
          <w:szCs w:val="24"/>
          <w:u w:val="single"/>
          <w:lang w:val="en-GB"/>
        </w:rPr>
        <w:t>agenda</w:t>
      </w:r>
      <w:r w:rsidR="00F204A9" w:rsidRPr="00F204A9">
        <w:rPr>
          <w:rFonts w:asciiTheme="minorHAnsi" w:hAnsiTheme="minorHAnsi"/>
          <w:szCs w:val="24"/>
          <w:lang w:val="en-GB"/>
        </w:rPr>
        <w:t xml:space="preserve"> (including notes </w:t>
      </w:r>
      <w:r w:rsidR="00F204A9">
        <w:rPr>
          <w:rFonts w:asciiTheme="minorHAnsi" w:hAnsiTheme="minorHAnsi"/>
          <w:szCs w:val="24"/>
          <w:lang w:val="en-GB"/>
        </w:rPr>
        <w:t>to help guide the trainer through the workshop</w:t>
      </w:r>
      <w:r w:rsidR="00F204A9" w:rsidRPr="00F204A9">
        <w:rPr>
          <w:rFonts w:asciiTheme="minorHAnsi" w:hAnsiTheme="minorHAnsi"/>
          <w:szCs w:val="24"/>
          <w:lang w:val="en-GB"/>
        </w:rPr>
        <w:t>)</w:t>
      </w:r>
      <w:r w:rsidR="00173DC1" w:rsidRPr="00AD312C">
        <w:rPr>
          <w:rFonts w:asciiTheme="minorHAnsi" w:hAnsiTheme="minorHAnsi"/>
          <w:szCs w:val="24"/>
          <w:lang w:val="en-GB"/>
        </w:rPr>
        <w:t xml:space="preserve">; for participants </w:t>
      </w:r>
      <w:r>
        <w:rPr>
          <w:rFonts w:asciiTheme="minorHAnsi" w:hAnsiTheme="minorHAnsi"/>
          <w:szCs w:val="24"/>
          <w:lang w:val="en-GB"/>
        </w:rPr>
        <w:t xml:space="preserve">you should prepare </w:t>
      </w:r>
      <w:r w:rsidR="00173DC1" w:rsidRPr="00AD312C">
        <w:rPr>
          <w:rFonts w:asciiTheme="minorHAnsi" w:hAnsiTheme="minorHAnsi"/>
          <w:szCs w:val="24"/>
          <w:lang w:val="en-GB"/>
        </w:rPr>
        <w:t xml:space="preserve">a </w:t>
      </w:r>
      <w:r w:rsidR="009B189B" w:rsidRPr="00AD312C">
        <w:rPr>
          <w:rFonts w:asciiTheme="minorHAnsi" w:hAnsiTheme="minorHAnsi"/>
          <w:szCs w:val="24"/>
          <w:lang w:val="en-GB"/>
        </w:rPr>
        <w:t>separate</w:t>
      </w:r>
      <w:r w:rsidR="009B189B">
        <w:rPr>
          <w:rFonts w:asciiTheme="minorHAnsi" w:hAnsiTheme="minorHAnsi"/>
          <w:szCs w:val="24"/>
          <w:lang w:val="en-GB"/>
        </w:rPr>
        <w:t xml:space="preserve"> and </w:t>
      </w:r>
      <w:r w:rsidR="00F204A9">
        <w:rPr>
          <w:rFonts w:asciiTheme="minorHAnsi" w:hAnsiTheme="minorHAnsi"/>
          <w:szCs w:val="24"/>
          <w:lang w:val="en-GB"/>
        </w:rPr>
        <w:t xml:space="preserve">much </w:t>
      </w:r>
      <w:r w:rsidR="009B189B">
        <w:rPr>
          <w:rFonts w:asciiTheme="minorHAnsi" w:hAnsiTheme="minorHAnsi"/>
          <w:szCs w:val="24"/>
          <w:lang w:val="en-GB"/>
        </w:rPr>
        <w:t>less detailed version</w:t>
      </w:r>
      <w:r w:rsidR="00173DC1" w:rsidRPr="00AD312C">
        <w:rPr>
          <w:rFonts w:asciiTheme="minorHAnsi" w:hAnsiTheme="minorHAnsi"/>
          <w:szCs w:val="24"/>
          <w:lang w:val="en-GB"/>
        </w:rPr>
        <w:t>.</w:t>
      </w:r>
    </w:p>
    <w:p w:rsidR="00FA13B8" w:rsidRPr="00AD312C" w:rsidRDefault="00FA13B8" w:rsidP="008D29E8">
      <w:pPr>
        <w:ind w:right="-34"/>
        <w:rPr>
          <w:rFonts w:asciiTheme="minorHAnsi" w:hAnsiTheme="minorHAnsi"/>
          <w:szCs w:val="24"/>
          <w:lang w:val="en-GB"/>
        </w:rPr>
      </w:pPr>
    </w:p>
    <w:p w:rsidR="003B2396" w:rsidRPr="00AD312C" w:rsidRDefault="005E6F2C" w:rsidP="00F204A9">
      <w:pPr>
        <w:ind w:right="-34"/>
        <w:rPr>
          <w:rFonts w:asciiTheme="minorHAnsi" w:hAnsiTheme="minorHAnsi"/>
          <w:szCs w:val="24"/>
          <w:lang w:val="en-GB"/>
        </w:rPr>
      </w:pPr>
      <w:r>
        <w:rPr>
          <w:rFonts w:asciiTheme="minorHAnsi" w:hAnsiTheme="minorHAnsi"/>
          <w:szCs w:val="24"/>
          <w:lang w:val="en-GB"/>
        </w:rPr>
        <w:t xml:space="preserve">Try to retain the </w:t>
      </w:r>
      <w:r w:rsidR="00B86B0A">
        <w:rPr>
          <w:rFonts w:asciiTheme="minorHAnsi" w:hAnsiTheme="minorHAnsi"/>
          <w:szCs w:val="24"/>
          <w:lang w:val="en-GB"/>
        </w:rPr>
        <w:t>session order</w:t>
      </w:r>
      <w:r>
        <w:rPr>
          <w:rFonts w:asciiTheme="minorHAnsi" w:hAnsiTheme="minorHAnsi"/>
          <w:szCs w:val="24"/>
          <w:lang w:val="en-GB"/>
        </w:rPr>
        <w:t xml:space="preserve"> presented here</w:t>
      </w:r>
      <w:r w:rsidR="00F204A9">
        <w:rPr>
          <w:rFonts w:asciiTheme="minorHAnsi" w:hAnsiTheme="minorHAnsi"/>
          <w:szCs w:val="24"/>
          <w:lang w:val="en-GB"/>
        </w:rPr>
        <w:t>. As with the full 3-4 day workshop, this 1-day workshop is designed to include a mixture of presentations and exercises to help participants understand the wealth of new information being presented to them. T</w:t>
      </w:r>
      <w:r w:rsidR="008D29E8" w:rsidRPr="00AD312C">
        <w:rPr>
          <w:rFonts w:asciiTheme="minorHAnsi" w:hAnsiTheme="minorHAnsi"/>
          <w:szCs w:val="24"/>
          <w:lang w:val="en-GB"/>
        </w:rPr>
        <w:t xml:space="preserve">imings </w:t>
      </w:r>
      <w:r w:rsidR="00F204A9">
        <w:rPr>
          <w:rFonts w:asciiTheme="minorHAnsi" w:hAnsiTheme="minorHAnsi"/>
          <w:szCs w:val="24"/>
          <w:lang w:val="en-GB"/>
        </w:rPr>
        <w:t>of presentations and</w:t>
      </w:r>
      <w:r w:rsidR="008D29E8" w:rsidRPr="00AD312C">
        <w:rPr>
          <w:rFonts w:asciiTheme="minorHAnsi" w:hAnsiTheme="minorHAnsi"/>
          <w:szCs w:val="24"/>
          <w:lang w:val="en-GB"/>
        </w:rPr>
        <w:t xml:space="preserve"> activities are </w:t>
      </w:r>
      <w:r w:rsidR="00F204A9">
        <w:rPr>
          <w:rFonts w:asciiTheme="minorHAnsi" w:hAnsiTheme="minorHAnsi"/>
          <w:szCs w:val="24"/>
          <w:lang w:val="en-GB"/>
        </w:rPr>
        <w:t xml:space="preserve">relatively </w:t>
      </w:r>
      <w:r w:rsidR="008D29E8" w:rsidRPr="00AD312C">
        <w:rPr>
          <w:rFonts w:asciiTheme="minorHAnsi" w:hAnsiTheme="minorHAnsi"/>
          <w:szCs w:val="24"/>
          <w:lang w:val="en-GB"/>
        </w:rPr>
        <w:t>flexible</w:t>
      </w:r>
      <w:r w:rsidR="00F204A9">
        <w:rPr>
          <w:rFonts w:asciiTheme="minorHAnsi" w:hAnsiTheme="minorHAnsi"/>
          <w:szCs w:val="24"/>
          <w:lang w:val="en-GB"/>
        </w:rPr>
        <w:t>, but do remember that in this situation you have only 1 day to complete the workshop</w:t>
      </w:r>
      <w:r w:rsidR="00B86B0A">
        <w:rPr>
          <w:rFonts w:asciiTheme="minorHAnsi" w:hAnsiTheme="minorHAnsi"/>
          <w:szCs w:val="24"/>
          <w:lang w:val="en-GB"/>
        </w:rPr>
        <w:t>.</w:t>
      </w:r>
    </w:p>
    <w:p w:rsidR="003B2396" w:rsidRPr="00AD312C" w:rsidRDefault="003B2396" w:rsidP="008D29E8">
      <w:pPr>
        <w:ind w:right="-34"/>
        <w:rPr>
          <w:rFonts w:asciiTheme="minorHAnsi" w:hAnsiTheme="minorHAnsi"/>
          <w:szCs w:val="24"/>
          <w:lang w:val="en-GB"/>
        </w:rPr>
      </w:pPr>
    </w:p>
    <w:p w:rsidR="00C447AB" w:rsidRDefault="003B2396" w:rsidP="008D29E8">
      <w:pPr>
        <w:ind w:right="-34"/>
        <w:rPr>
          <w:rFonts w:asciiTheme="minorHAnsi" w:hAnsiTheme="minorHAnsi"/>
          <w:szCs w:val="24"/>
          <w:lang w:val="en-GB"/>
        </w:rPr>
      </w:pPr>
      <w:r w:rsidRPr="00AD312C">
        <w:rPr>
          <w:rFonts w:asciiTheme="minorHAnsi" w:hAnsiTheme="minorHAnsi"/>
          <w:szCs w:val="24"/>
          <w:lang w:val="en-GB"/>
        </w:rPr>
        <w:t xml:space="preserve">When preparing </w:t>
      </w:r>
      <w:r w:rsidR="00B86B0A">
        <w:rPr>
          <w:rFonts w:asciiTheme="minorHAnsi" w:hAnsiTheme="minorHAnsi"/>
          <w:szCs w:val="24"/>
          <w:lang w:val="en-GB"/>
        </w:rPr>
        <w:t>your</w:t>
      </w:r>
      <w:r w:rsidRPr="00AD312C">
        <w:rPr>
          <w:rFonts w:asciiTheme="minorHAnsi" w:hAnsiTheme="minorHAnsi"/>
          <w:szCs w:val="24"/>
          <w:lang w:val="en-GB"/>
        </w:rPr>
        <w:t xml:space="preserve"> agenda</w:t>
      </w:r>
      <w:r w:rsidR="00C447AB">
        <w:rPr>
          <w:rFonts w:asciiTheme="minorHAnsi" w:hAnsiTheme="minorHAnsi"/>
          <w:szCs w:val="24"/>
          <w:lang w:val="en-GB"/>
        </w:rPr>
        <w:t>, think about the purpose of the workshop:</w:t>
      </w:r>
    </w:p>
    <w:p w:rsidR="00C447AB" w:rsidRDefault="00C447AB" w:rsidP="008D29E8">
      <w:pPr>
        <w:ind w:right="-34"/>
        <w:rPr>
          <w:rFonts w:asciiTheme="minorHAnsi" w:hAnsiTheme="minorHAnsi"/>
          <w:szCs w:val="24"/>
          <w:lang w:val="en-GB"/>
        </w:rPr>
      </w:pPr>
    </w:p>
    <w:p w:rsidR="00C447AB" w:rsidRDefault="00C447AB" w:rsidP="00927196">
      <w:pPr>
        <w:pStyle w:val="ListParagraph"/>
        <w:numPr>
          <w:ilvl w:val="0"/>
          <w:numId w:val="11"/>
        </w:numPr>
        <w:ind w:right="-34"/>
        <w:rPr>
          <w:rFonts w:asciiTheme="minorHAnsi" w:hAnsiTheme="minorHAnsi"/>
          <w:szCs w:val="24"/>
          <w:lang w:val="en-GB"/>
        </w:rPr>
      </w:pPr>
      <w:r w:rsidRPr="00C447AB">
        <w:rPr>
          <w:rFonts w:asciiTheme="minorHAnsi" w:hAnsiTheme="minorHAnsi"/>
          <w:b/>
          <w:szCs w:val="24"/>
          <w:lang w:val="en-GB"/>
        </w:rPr>
        <w:t xml:space="preserve">Global </w:t>
      </w:r>
      <w:r>
        <w:rPr>
          <w:rFonts w:asciiTheme="minorHAnsi" w:hAnsiTheme="minorHAnsi"/>
          <w:b/>
          <w:szCs w:val="24"/>
          <w:lang w:val="en-GB"/>
        </w:rPr>
        <w:t xml:space="preserve">Red List </w:t>
      </w:r>
      <w:r w:rsidRPr="00C447AB">
        <w:rPr>
          <w:rFonts w:asciiTheme="minorHAnsi" w:hAnsiTheme="minorHAnsi"/>
          <w:b/>
          <w:szCs w:val="24"/>
          <w:lang w:val="en-GB"/>
        </w:rPr>
        <w:t>Assessor</w:t>
      </w:r>
      <w:r>
        <w:rPr>
          <w:rFonts w:asciiTheme="minorHAnsi" w:hAnsiTheme="minorHAnsi"/>
          <w:b/>
          <w:szCs w:val="24"/>
          <w:lang w:val="en-GB"/>
        </w:rPr>
        <w:t>s</w:t>
      </w:r>
      <w:r>
        <w:rPr>
          <w:rFonts w:asciiTheme="minorHAnsi" w:hAnsiTheme="minorHAnsi"/>
          <w:szCs w:val="24"/>
          <w:lang w:val="en-GB"/>
        </w:rPr>
        <w:t xml:space="preserve">: if the participants will not be </w:t>
      </w:r>
      <w:r w:rsidR="00A432B4">
        <w:rPr>
          <w:rFonts w:asciiTheme="minorHAnsi" w:hAnsiTheme="minorHAnsi"/>
          <w:szCs w:val="24"/>
          <w:lang w:val="en-GB"/>
        </w:rPr>
        <w:t>involved in</w:t>
      </w:r>
      <w:r>
        <w:rPr>
          <w:rFonts w:asciiTheme="minorHAnsi" w:hAnsiTheme="minorHAnsi"/>
          <w:szCs w:val="24"/>
          <w:lang w:val="en-GB"/>
        </w:rPr>
        <w:t xml:space="preserve"> a regional or national Red List</w:t>
      </w:r>
      <w:r w:rsidR="00A432B4">
        <w:rPr>
          <w:rFonts w:asciiTheme="minorHAnsi" w:hAnsiTheme="minorHAnsi"/>
          <w:szCs w:val="24"/>
          <w:lang w:val="en-GB"/>
        </w:rPr>
        <w:t xml:space="preserve"> process</w:t>
      </w:r>
      <w:r>
        <w:rPr>
          <w:rFonts w:asciiTheme="minorHAnsi" w:hAnsiTheme="minorHAnsi"/>
          <w:szCs w:val="24"/>
          <w:lang w:val="en-GB"/>
        </w:rPr>
        <w:t xml:space="preserve"> you can </w:t>
      </w:r>
      <w:r w:rsidR="00A432B4">
        <w:rPr>
          <w:rFonts w:asciiTheme="minorHAnsi" w:hAnsiTheme="minorHAnsi"/>
          <w:szCs w:val="24"/>
          <w:lang w:val="en-GB"/>
        </w:rPr>
        <w:t>omit</w:t>
      </w:r>
      <w:r>
        <w:rPr>
          <w:rFonts w:asciiTheme="minorHAnsi" w:hAnsiTheme="minorHAnsi"/>
          <w:szCs w:val="24"/>
          <w:lang w:val="en-GB"/>
        </w:rPr>
        <w:t xml:space="preserve"> the regional guidelines sessions. You can </w:t>
      </w:r>
      <w:r w:rsidR="00F204A9">
        <w:rPr>
          <w:rFonts w:asciiTheme="minorHAnsi" w:hAnsiTheme="minorHAnsi"/>
          <w:szCs w:val="24"/>
          <w:lang w:val="en-GB"/>
        </w:rPr>
        <w:t xml:space="preserve">give national assessments a passing mention </w:t>
      </w:r>
      <w:r>
        <w:rPr>
          <w:rFonts w:asciiTheme="minorHAnsi" w:hAnsiTheme="minorHAnsi"/>
          <w:szCs w:val="24"/>
          <w:lang w:val="en-GB"/>
        </w:rPr>
        <w:t xml:space="preserve">and </w:t>
      </w:r>
      <w:r w:rsidR="00A432B4">
        <w:rPr>
          <w:rFonts w:asciiTheme="minorHAnsi" w:hAnsiTheme="minorHAnsi"/>
          <w:szCs w:val="24"/>
          <w:lang w:val="en-GB"/>
        </w:rPr>
        <w:t>show</w:t>
      </w:r>
      <w:r>
        <w:rPr>
          <w:rFonts w:asciiTheme="minorHAnsi" w:hAnsiTheme="minorHAnsi"/>
          <w:szCs w:val="24"/>
          <w:lang w:val="en-GB"/>
        </w:rPr>
        <w:t xml:space="preserve"> people where they can </w:t>
      </w:r>
      <w:r w:rsidR="00A432B4">
        <w:rPr>
          <w:rFonts w:asciiTheme="minorHAnsi" w:hAnsiTheme="minorHAnsi"/>
          <w:szCs w:val="24"/>
          <w:lang w:val="en-GB"/>
        </w:rPr>
        <w:t xml:space="preserve">download </w:t>
      </w:r>
      <w:r w:rsidR="00F204A9">
        <w:rPr>
          <w:rFonts w:asciiTheme="minorHAnsi" w:hAnsiTheme="minorHAnsi"/>
          <w:szCs w:val="24"/>
          <w:lang w:val="en-GB"/>
        </w:rPr>
        <w:t>the guidelines if they are interested</w:t>
      </w:r>
      <w:r w:rsidR="00A432B4">
        <w:rPr>
          <w:rFonts w:asciiTheme="minorHAnsi" w:hAnsiTheme="minorHAnsi"/>
          <w:szCs w:val="24"/>
          <w:lang w:val="en-GB"/>
        </w:rPr>
        <w:t xml:space="preserve"> (from the Red List website)</w:t>
      </w:r>
      <w:r>
        <w:rPr>
          <w:rFonts w:asciiTheme="minorHAnsi" w:hAnsiTheme="minorHAnsi"/>
          <w:szCs w:val="24"/>
          <w:lang w:val="en-GB"/>
        </w:rPr>
        <w:t>.</w:t>
      </w:r>
    </w:p>
    <w:p w:rsidR="00C447AB" w:rsidRPr="00E912E9" w:rsidRDefault="00C447AB" w:rsidP="00927196">
      <w:pPr>
        <w:pStyle w:val="ListParagraph"/>
        <w:numPr>
          <w:ilvl w:val="0"/>
          <w:numId w:val="11"/>
        </w:numPr>
        <w:ind w:right="-34"/>
        <w:rPr>
          <w:rFonts w:asciiTheme="minorHAnsi" w:hAnsiTheme="minorHAnsi"/>
          <w:szCs w:val="24"/>
          <w:lang w:val="en-GB"/>
        </w:rPr>
      </w:pPr>
      <w:r>
        <w:rPr>
          <w:rFonts w:asciiTheme="minorHAnsi" w:hAnsiTheme="minorHAnsi"/>
          <w:b/>
          <w:szCs w:val="24"/>
          <w:lang w:val="en-GB"/>
        </w:rPr>
        <w:t>Regional or National Red List Assessors</w:t>
      </w:r>
      <w:r>
        <w:rPr>
          <w:rFonts w:asciiTheme="minorHAnsi" w:hAnsiTheme="minorHAnsi"/>
          <w:szCs w:val="24"/>
          <w:lang w:val="en-GB"/>
        </w:rPr>
        <w:t xml:space="preserve">: if the workshop is linked to a national Red List process, you </w:t>
      </w:r>
      <w:r w:rsidR="00F204A9">
        <w:rPr>
          <w:rFonts w:asciiTheme="minorHAnsi" w:hAnsiTheme="minorHAnsi"/>
          <w:szCs w:val="24"/>
          <w:lang w:val="en-GB"/>
        </w:rPr>
        <w:t xml:space="preserve">will </w:t>
      </w:r>
      <w:r>
        <w:rPr>
          <w:rFonts w:asciiTheme="minorHAnsi" w:hAnsiTheme="minorHAnsi"/>
          <w:szCs w:val="24"/>
          <w:lang w:val="en-GB"/>
        </w:rPr>
        <w:t xml:space="preserve">need to include the regional guidelines. </w:t>
      </w:r>
      <w:r w:rsidRPr="00E912E9">
        <w:rPr>
          <w:rFonts w:asciiTheme="minorHAnsi" w:hAnsiTheme="minorHAnsi"/>
          <w:szCs w:val="24"/>
          <w:lang w:val="en-GB"/>
        </w:rPr>
        <w:t xml:space="preserve">However, the </w:t>
      </w:r>
      <w:r w:rsidR="003C188F" w:rsidRPr="00E912E9">
        <w:rPr>
          <w:rFonts w:asciiTheme="minorHAnsi" w:hAnsiTheme="minorHAnsi"/>
          <w:szCs w:val="24"/>
          <w:lang w:val="en-GB"/>
        </w:rPr>
        <w:t>central</w:t>
      </w:r>
      <w:r w:rsidRPr="00E912E9">
        <w:rPr>
          <w:rFonts w:asciiTheme="minorHAnsi" w:hAnsiTheme="minorHAnsi"/>
          <w:szCs w:val="24"/>
          <w:lang w:val="en-GB"/>
        </w:rPr>
        <w:t xml:space="preserve"> online SIS is not openly available to store national Red List data; therefore you may </w:t>
      </w:r>
      <w:r w:rsidR="00F204A9">
        <w:rPr>
          <w:rFonts w:asciiTheme="minorHAnsi" w:hAnsiTheme="minorHAnsi"/>
          <w:szCs w:val="24"/>
          <w:lang w:val="en-GB"/>
        </w:rPr>
        <w:t>decide to avoid mentioning SIS at all</w:t>
      </w:r>
      <w:r w:rsidR="003C188F" w:rsidRPr="00E912E9">
        <w:rPr>
          <w:rFonts w:asciiTheme="minorHAnsi" w:hAnsiTheme="minorHAnsi"/>
          <w:szCs w:val="24"/>
          <w:lang w:val="en-GB"/>
        </w:rPr>
        <w:t>.</w:t>
      </w:r>
    </w:p>
    <w:p w:rsidR="00C447AB" w:rsidRDefault="00C447AB" w:rsidP="008D29E8">
      <w:pPr>
        <w:ind w:right="-34"/>
        <w:rPr>
          <w:rFonts w:asciiTheme="minorHAnsi" w:hAnsiTheme="minorHAnsi"/>
          <w:szCs w:val="24"/>
          <w:lang w:val="en-GB"/>
        </w:rPr>
      </w:pPr>
    </w:p>
    <w:p w:rsidR="003C188F" w:rsidRDefault="00F204A9" w:rsidP="00F204A9">
      <w:pPr>
        <w:ind w:right="-34"/>
        <w:rPr>
          <w:rFonts w:asciiTheme="minorHAnsi" w:hAnsiTheme="minorHAnsi"/>
          <w:szCs w:val="24"/>
          <w:lang w:val="en-GB"/>
        </w:rPr>
      </w:pPr>
      <w:r>
        <w:rPr>
          <w:rFonts w:asciiTheme="minorHAnsi" w:hAnsiTheme="minorHAnsi"/>
          <w:szCs w:val="24"/>
          <w:lang w:val="en-GB"/>
        </w:rPr>
        <w:t xml:space="preserve">For a 1-day workshop, try to convince the workshop hosts that there will be insufficient time for </w:t>
      </w:r>
      <w:r w:rsidR="003C188F">
        <w:rPr>
          <w:rFonts w:asciiTheme="minorHAnsi" w:hAnsiTheme="minorHAnsi"/>
          <w:szCs w:val="24"/>
          <w:lang w:val="en-GB"/>
        </w:rPr>
        <w:t>a long opening ceremony.</w:t>
      </w:r>
      <w:r>
        <w:rPr>
          <w:rFonts w:asciiTheme="minorHAnsi" w:hAnsiTheme="minorHAnsi"/>
          <w:szCs w:val="24"/>
          <w:lang w:val="en-GB"/>
        </w:rPr>
        <w:t xml:space="preserve"> Introductory speeches should be kept to a minimum.</w:t>
      </w:r>
      <w:r w:rsidR="003C188F">
        <w:rPr>
          <w:rFonts w:asciiTheme="minorHAnsi" w:hAnsiTheme="minorHAnsi"/>
          <w:szCs w:val="24"/>
          <w:lang w:val="en-GB"/>
        </w:rPr>
        <w:t xml:space="preserve"> </w:t>
      </w:r>
    </w:p>
    <w:p w:rsidR="008D29E8" w:rsidRPr="00AD312C" w:rsidRDefault="008D29E8" w:rsidP="008D29E8">
      <w:pPr>
        <w:ind w:right="-34"/>
        <w:rPr>
          <w:rFonts w:asciiTheme="minorHAnsi" w:hAnsiTheme="minorHAnsi"/>
          <w:szCs w:val="24"/>
          <w:lang w:val="en-GB"/>
        </w:rPr>
      </w:pPr>
    </w:p>
    <w:p w:rsidR="00D86ED2" w:rsidRPr="003C226A" w:rsidRDefault="00F204A9" w:rsidP="003C226A">
      <w:pPr>
        <w:ind w:right="-34"/>
        <w:rPr>
          <w:rFonts w:asciiTheme="minorHAnsi" w:hAnsiTheme="minorHAnsi"/>
          <w:szCs w:val="24"/>
          <w:lang w:val="en-GB"/>
        </w:rPr>
      </w:pPr>
      <w:r>
        <w:rPr>
          <w:rFonts w:asciiTheme="minorHAnsi" w:hAnsiTheme="minorHAnsi"/>
          <w:b/>
          <w:szCs w:val="24"/>
          <w:lang w:val="en-GB"/>
        </w:rPr>
        <w:t xml:space="preserve">The 1-day Red List Assessor Training workshop can easily </w:t>
      </w:r>
      <w:r w:rsidR="001161A0">
        <w:rPr>
          <w:rFonts w:asciiTheme="minorHAnsi" w:hAnsiTheme="minorHAnsi"/>
          <w:b/>
          <w:szCs w:val="24"/>
          <w:lang w:val="en-GB"/>
        </w:rPr>
        <w:t xml:space="preserve">be </w:t>
      </w:r>
      <w:r>
        <w:rPr>
          <w:rFonts w:asciiTheme="minorHAnsi" w:hAnsiTheme="minorHAnsi"/>
          <w:b/>
          <w:szCs w:val="24"/>
          <w:lang w:val="en-GB"/>
        </w:rPr>
        <w:t>facilitated by one</w:t>
      </w:r>
      <w:r w:rsidR="00D86ED2" w:rsidRPr="00AD312C">
        <w:rPr>
          <w:rFonts w:asciiTheme="minorHAnsi" w:hAnsiTheme="minorHAnsi"/>
          <w:b/>
          <w:szCs w:val="24"/>
          <w:lang w:val="en-GB"/>
        </w:rPr>
        <w:t xml:space="preserve"> Red List Trainer</w:t>
      </w:r>
      <w:r w:rsidR="00D86ED2" w:rsidRPr="00F204A9">
        <w:rPr>
          <w:rFonts w:asciiTheme="minorHAnsi" w:hAnsiTheme="minorHAnsi"/>
          <w:b/>
          <w:bCs/>
          <w:szCs w:val="24"/>
          <w:lang w:val="en-GB"/>
        </w:rPr>
        <w:t>.</w:t>
      </w:r>
      <w:r w:rsidR="003C226A">
        <w:rPr>
          <w:rFonts w:asciiTheme="minorHAnsi" w:hAnsiTheme="minorHAnsi"/>
          <w:szCs w:val="24"/>
          <w:lang w:val="en-GB"/>
        </w:rPr>
        <w:t xml:space="preserve"> It is recommended that you limit this type of workshop to </w:t>
      </w:r>
      <w:r w:rsidR="003C226A" w:rsidRPr="003C226A">
        <w:rPr>
          <w:rFonts w:asciiTheme="minorHAnsi" w:hAnsiTheme="minorHAnsi"/>
          <w:b/>
          <w:bCs/>
          <w:szCs w:val="24"/>
          <w:u w:val="single"/>
          <w:lang w:val="en-GB"/>
        </w:rPr>
        <w:t>no more than 20 participants</w:t>
      </w:r>
      <w:r w:rsidR="003C226A">
        <w:rPr>
          <w:rFonts w:asciiTheme="minorHAnsi" w:hAnsiTheme="minorHAnsi"/>
          <w:szCs w:val="24"/>
          <w:lang w:val="en-GB"/>
        </w:rPr>
        <w:t>.</w:t>
      </w:r>
    </w:p>
    <w:p w:rsidR="008D29E8" w:rsidRPr="00AD312C" w:rsidRDefault="008D29E8" w:rsidP="008D29E8">
      <w:pPr>
        <w:ind w:right="-34"/>
        <w:rPr>
          <w:rFonts w:asciiTheme="minorHAnsi" w:hAnsiTheme="minorHAnsi"/>
          <w:szCs w:val="24"/>
          <w:lang w:val="en-GB"/>
        </w:rPr>
      </w:pPr>
    </w:p>
    <w:p w:rsidR="008D29E8" w:rsidRPr="00AD312C" w:rsidRDefault="008D29E8" w:rsidP="008D29E8">
      <w:pPr>
        <w:ind w:right="-34"/>
        <w:rPr>
          <w:rFonts w:asciiTheme="minorHAnsi" w:hAnsiTheme="minorHAnsi"/>
          <w:szCs w:val="24"/>
          <w:lang w:val="en-GB"/>
        </w:rPr>
      </w:pPr>
      <w:r w:rsidRPr="00AD312C">
        <w:rPr>
          <w:rFonts w:asciiTheme="minorHAnsi" w:hAnsiTheme="minorHAnsi"/>
          <w:szCs w:val="24"/>
          <w:lang w:val="en-GB"/>
        </w:rPr>
        <w:t xml:space="preserve">All notes to </w:t>
      </w:r>
      <w:r w:rsidR="003D177E" w:rsidRPr="00AD312C">
        <w:rPr>
          <w:rFonts w:asciiTheme="minorHAnsi" w:hAnsiTheme="minorHAnsi"/>
          <w:szCs w:val="24"/>
          <w:lang w:val="en-GB"/>
        </w:rPr>
        <w:t>Red List Trainers</w:t>
      </w:r>
      <w:r w:rsidRPr="00AD312C">
        <w:rPr>
          <w:rFonts w:asciiTheme="minorHAnsi" w:hAnsiTheme="minorHAnsi"/>
          <w:szCs w:val="24"/>
          <w:lang w:val="en-GB"/>
        </w:rPr>
        <w:t xml:space="preserve"> appear in </w:t>
      </w:r>
      <w:r w:rsidRPr="00AD312C">
        <w:rPr>
          <w:rFonts w:asciiTheme="minorHAnsi" w:hAnsiTheme="minorHAnsi"/>
          <w:color w:val="FF0000"/>
          <w:szCs w:val="24"/>
          <w:lang w:val="en-GB"/>
        </w:rPr>
        <w:t>red</w:t>
      </w:r>
      <w:r w:rsidRPr="00AD312C">
        <w:rPr>
          <w:rFonts w:asciiTheme="minorHAnsi" w:hAnsiTheme="minorHAnsi"/>
          <w:szCs w:val="24"/>
          <w:lang w:val="en-GB"/>
        </w:rPr>
        <w:t xml:space="preserve">. These provide some </w:t>
      </w:r>
      <w:r w:rsidR="00061D9E">
        <w:rPr>
          <w:rFonts w:asciiTheme="minorHAnsi" w:hAnsiTheme="minorHAnsi"/>
          <w:szCs w:val="24"/>
          <w:lang w:val="en-GB"/>
        </w:rPr>
        <w:t>guidance</w:t>
      </w:r>
      <w:r w:rsidRPr="00AD312C">
        <w:rPr>
          <w:rFonts w:asciiTheme="minorHAnsi" w:hAnsiTheme="minorHAnsi"/>
          <w:szCs w:val="24"/>
          <w:lang w:val="en-GB"/>
        </w:rPr>
        <w:t xml:space="preserve"> on </w:t>
      </w:r>
      <w:r w:rsidR="00E912E9">
        <w:rPr>
          <w:rFonts w:asciiTheme="minorHAnsi" w:hAnsiTheme="minorHAnsi"/>
          <w:szCs w:val="24"/>
          <w:lang w:val="en-GB"/>
        </w:rPr>
        <w:t>the session’s structure and content</w:t>
      </w:r>
      <w:r w:rsidRPr="00AD312C">
        <w:rPr>
          <w:rFonts w:asciiTheme="minorHAnsi" w:hAnsiTheme="minorHAnsi"/>
          <w:szCs w:val="24"/>
          <w:lang w:val="en-GB"/>
        </w:rPr>
        <w:t>.</w:t>
      </w:r>
      <w:r w:rsidR="00061D9E">
        <w:rPr>
          <w:rFonts w:asciiTheme="minorHAnsi" w:hAnsiTheme="minorHAnsi"/>
          <w:szCs w:val="24"/>
          <w:lang w:val="en-GB"/>
        </w:rPr>
        <w:t xml:space="preserve"> For more detailed guidance see workshop session pages in the Red List Trainer’s manual and the presentation slide notes.</w:t>
      </w:r>
    </w:p>
    <w:p w:rsidR="00ED1AF7" w:rsidRPr="00AD312C" w:rsidRDefault="00ED1AF7" w:rsidP="00ED1AF7">
      <w:pPr>
        <w:jc w:val="left"/>
        <w:rPr>
          <w:rFonts w:asciiTheme="minorHAnsi" w:hAnsiTheme="minorHAnsi"/>
          <w:szCs w:val="24"/>
          <w:lang w:val="en-GB"/>
        </w:rPr>
      </w:pPr>
      <w:r w:rsidRPr="00AD312C">
        <w:rPr>
          <w:rFonts w:asciiTheme="minorHAnsi" w:hAnsiTheme="minorHAnsi"/>
          <w:szCs w:val="24"/>
          <w:lang w:val="en-GB"/>
        </w:rPr>
        <w:br w:type="page"/>
      </w:r>
    </w:p>
    <w:p w:rsidR="008D29E8" w:rsidRPr="00AD312C" w:rsidRDefault="008D29E8">
      <w:pPr>
        <w:jc w:val="left"/>
        <w:rPr>
          <w:rFonts w:asciiTheme="minorHAnsi" w:hAnsiTheme="minorHAnsi"/>
          <w:b/>
          <w:bCs/>
          <w:szCs w:val="24"/>
          <w:lang w:val="en-GB"/>
        </w:rPr>
      </w:pPr>
    </w:p>
    <w:p w:rsidR="00DF52A6" w:rsidRDefault="00F7696F" w:rsidP="00DF52A6">
      <w:pPr>
        <w:pStyle w:val="Heading2"/>
        <w:tabs>
          <w:tab w:val="left" w:pos="6720"/>
        </w:tabs>
        <w:jc w:val="center"/>
        <w:rPr>
          <w:rFonts w:asciiTheme="minorHAnsi" w:hAnsiTheme="minorHAnsi" w:cs="Arial"/>
          <w:bCs/>
          <w:sz w:val="36"/>
          <w:szCs w:val="32"/>
          <w:lang w:val="en-GB"/>
        </w:rPr>
      </w:pPr>
      <w:r w:rsidRPr="00DF52A6">
        <w:rPr>
          <w:rFonts w:asciiTheme="minorHAnsi" w:hAnsiTheme="minorHAnsi" w:cs="Arial"/>
          <w:bCs/>
          <w:sz w:val="36"/>
          <w:szCs w:val="32"/>
          <w:lang w:val="en-GB"/>
        </w:rPr>
        <w:t>IUCN</w:t>
      </w:r>
      <w:r w:rsidR="008665A6" w:rsidRPr="00DF52A6">
        <w:rPr>
          <w:rFonts w:asciiTheme="minorHAnsi" w:hAnsiTheme="minorHAnsi" w:cs="Arial"/>
          <w:bCs/>
          <w:sz w:val="36"/>
          <w:szCs w:val="32"/>
          <w:lang w:val="en-GB"/>
        </w:rPr>
        <w:t xml:space="preserve"> </w:t>
      </w:r>
      <w:r w:rsidR="00E80960" w:rsidRPr="00DF52A6">
        <w:rPr>
          <w:rFonts w:asciiTheme="minorHAnsi" w:hAnsiTheme="minorHAnsi" w:cs="Arial"/>
          <w:bCs/>
          <w:sz w:val="36"/>
          <w:szCs w:val="32"/>
          <w:lang w:val="en-GB"/>
        </w:rPr>
        <w:t xml:space="preserve">Red List </w:t>
      </w:r>
      <w:r w:rsidR="00784D9E" w:rsidRPr="00DF52A6">
        <w:rPr>
          <w:rFonts w:asciiTheme="minorHAnsi" w:hAnsiTheme="minorHAnsi" w:cs="Arial"/>
          <w:bCs/>
          <w:sz w:val="36"/>
          <w:szCs w:val="32"/>
          <w:lang w:val="en-GB"/>
        </w:rPr>
        <w:t xml:space="preserve">Assessor </w:t>
      </w:r>
      <w:r w:rsidR="008665A6" w:rsidRPr="00DF52A6">
        <w:rPr>
          <w:rFonts w:asciiTheme="minorHAnsi" w:hAnsiTheme="minorHAnsi" w:cs="Arial"/>
          <w:bCs/>
          <w:sz w:val="36"/>
          <w:szCs w:val="32"/>
          <w:lang w:val="en-GB"/>
        </w:rPr>
        <w:t>Training</w:t>
      </w:r>
      <w:r w:rsidR="00E80960" w:rsidRPr="00DF52A6">
        <w:rPr>
          <w:rFonts w:asciiTheme="minorHAnsi" w:hAnsiTheme="minorHAnsi" w:cs="Arial"/>
          <w:bCs/>
          <w:sz w:val="36"/>
          <w:szCs w:val="32"/>
          <w:lang w:val="en-GB"/>
        </w:rPr>
        <w:t xml:space="preserve"> </w:t>
      </w:r>
      <w:r w:rsidR="00C26D75" w:rsidRPr="00DF52A6">
        <w:rPr>
          <w:rFonts w:asciiTheme="minorHAnsi" w:hAnsiTheme="minorHAnsi" w:cs="Arial"/>
          <w:bCs/>
          <w:sz w:val="36"/>
          <w:szCs w:val="32"/>
          <w:lang w:val="en-GB"/>
        </w:rPr>
        <w:t>Workshop</w:t>
      </w:r>
    </w:p>
    <w:p w:rsidR="00DF52A6" w:rsidRPr="00DF52A6" w:rsidRDefault="00DF52A6" w:rsidP="00DF52A6">
      <w:pPr>
        <w:pStyle w:val="Heading2"/>
        <w:tabs>
          <w:tab w:val="left" w:pos="6720"/>
        </w:tabs>
        <w:jc w:val="center"/>
        <w:rPr>
          <w:rFonts w:asciiTheme="minorHAnsi" w:hAnsiTheme="minorHAnsi"/>
          <w:b w:val="0"/>
          <w:sz w:val="24"/>
        </w:rPr>
      </w:pPr>
    </w:p>
    <w:p w:rsidR="00DF52A6" w:rsidRDefault="00DF52A6" w:rsidP="00DF52A6">
      <w:pPr>
        <w:pStyle w:val="Heading2"/>
        <w:tabs>
          <w:tab w:val="left" w:pos="6720"/>
        </w:tabs>
        <w:jc w:val="center"/>
        <w:rPr>
          <w:rFonts w:asciiTheme="minorHAnsi" w:hAnsiTheme="minorHAnsi"/>
          <w:b w:val="0"/>
          <w:sz w:val="24"/>
        </w:rPr>
      </w:pPr>
      <w:r>
        <w:rPr>
          <w:rFonts w:asciiTheme="minorHAnsi" w:hAnsiTheme="minorHAnsi"/>
          <w:b w:val="0"/>
          <w:sz w:val="24"/>
        </w:rPr>
        <w:t>Venue</w:t>
      </w:r>
    </w:p>
    <w:p w:rsidR="00C26D75" w:rsidRDefault="00D25017" w:rsidP="00DF52A6">
      <w:pPr>
        <w:pStyle w:val="Heading2"/>
        <w:tabs>
          <w:tab w:val="left" w:pos="6720"/>
        </w:tabs>
        <w:jc w:val="center"/>
        <w:rPr>
          <w:rFonts w:asciiTheme="minorHAnsi" w:hAnsiTheme="minorHAnsi"/>
          <w:b w:val="0"/>
          <w:sz w:val="24"/>
        </w:rPr>
      </w:pPr>
      <w:r w:rsidRPr="00DF52A6">
        <w:rPr>
          <w:rFonts w:asciiTheme="minorHAnsi" w:hAnsiTheme="minorHAnsi"/>
          <w:b w:val="0"/>
          <w:sz w:val="24"/>
        </w:rPr>
        <w:t>City</w:t>
      </w:r>
      <w:r w:rsidR="00DF52A6">
        <w:rPr>
          <w:rFonts w:asciiTheme="minorHAnsi" w:hAnsiTheme="minorHAnsi"/>
          <w:b w:val="0"/>
          <w:sz w:val="24"/>
        </w:rPr>
        <w:t xml:space="preserve">, </w:t>
      </w:r>
      <w:r w:rsidRPr="00DF52A6">
        <w:rPr>
          <w:rFonts w:asciiTheme="minorHAnsi" w:hAnsiTheme="minorHAnsi"/>
          <w:b w:val="0"/>
          <w:sz w:val="24"/>
        </w:rPr>
        <w:t>Country</w:t>
      </w:r>
    </w:p>
    <w:p w:rsidR="00DF52A6" w:rsidRPr="00DF52A6" w:rsidRDefault="00DF52A6" w:rsidP="00DF52A6"/>
    <w:p w:rsidR="003E773D" w:rsidRDefault="00292074" w:rsidP="00DF52A6">
      <w:pPr>
        <w:pStyle w:val="Heading2"/>
        <w:tabs>
          <w:tab w:val="left" w:pos="6720"/>
        </w:tabs>
        <w:jc w:val="center"/>
        <w:rPr>
          <w:rFonts w:asciiTheme="minorHAnsi" w:hAnsiTheme="minorHAnsi"/>
          <w:b w:val="0"/>
          <w:sz w:val="36"/>
          <w:szCs w:val="26"/>
          <w:lang w:val="en-GB"/>
        </w:rPr>
      </w:pPr>
      <w:r>
        <w:rPr>
          <w:rFonts w:asciiTheme="minorHAnsi" w:hAnsiTheme="minorHAnsi"/>
          <w:b w:val="0"/>
          <w:sz w:val="36"/>
          <w:szCs w:val="26"/>
          <w:lang w:val="en-GB"/>
        </w:rPr>
        <w:t>Trainer</w:t>
      </w:r>
      <w:bookmarkStart w:id="0" w:name="_GoBack"/>
      <w:bookmarkEnd w:id="0"/>
      <w:r w:rsidR="003E773D" w:rsidRPr="00DF52A6">
        <w:rPr>
          <w:rFonts w:asciiTheme="minorHAnsi" w:hAnsiTheme="minorHAnsi"/>
          <w:b w:val="0"/>
          <w:sz w:val="36"/>
          <w:szCs w:val="26"/>
          <w:lang w:val="en-GB"/>
        </w:rPr>
        <w:t>’s Agenda</w:t>
      </w:r>
    </w:p>
    <w:p w:rsidR="008D29E8" w:rsidRPr="008D29E8" w:rsidRDefault="008D29E8" w:rsidP="008D29E8">
      <w:pPr>
        <w:rPr>
          <w:lang w:val="en-GB"/>
        </w:rPr>
      </w:pPr>
    </w:p>
    <w:p w:rsidR="00CD0B9C" w:rsidRPr="00DF52A6" w:rsidRDefault="00636BB6" w:rsidP="00DF52A6">
      <w:pPr>
        <w:pStyle w:val="Heading2"/>
        <w:tabs>
          <w:tab w:val="left" w:pos="6720"/>
        </w:tabs>
        <w:jc w:val="center"/>
        <w:rPr>
          <w:rFonts w:asciiTheme="minorHAnsi" w:hAnsiTheme="minorHAnsi" w:cs="Arial"/>
          <w:bCs/>
          <w:sz w:val="36"/>
          <w:szCs w:val="44"/>
          <w:lang w:val="en-GB"/>
        </w:rPr>
      </w:pPr>
      <w:r>
        <w:rPr>
          <w:rFonts w:asciiTheme="minorHAnsi" w:hAnsiTheme="minorHAnsi" w:cs="Arial"/>
          <w:bCs/>
          <w:sz w:val="32"/>
          <w:szCs w:val="44"/>
          <w:lang w:val="en-GB"/>
        </w:rPr>
        <w:t>Day</w:t>
      </w:r>
      <w:r w:rsidR="00D25017" w:rsidRPr="00DF52A6">
        <w:rPr>
          <w:rFonts w:asciiTheme="minorHAnsi" w:hAnsiTheme="minorHAnsi" w:cs="Arial"/>
          <w:bCs/>
          <w:sz w:val="32"/>
          <w:szCs w:val="44"/>
          <w:lang w:val="en-GB"/>
        </w:rPr>
        <w:t xml:space="preserve"> Month</w:t>
      </w:r>
      <w:r>
        <w:rPr>
          <w:rFonts w:asciiTheme="minorHAnsi" w:hAnsiTheme="minorHAnsi" w:cs="Arial"/>
          <w:bCs/>
          <w:sz w:val="32"/>
          <w:szCs w:val="44"/>
          <w:lang w:val="en-GB"/>
        </w:rPr>
        <w:t>,</w:t>
      </w:r>
      <w:r w:rsidR="00D25017" w:rsidRPr="00DF52A6">
        <w:rPr>
          <w:rFonts w:asciiTheme="minorHAnsi" w:hAnsiTheme="minorHAnsi" w:cs="Arial"/>
          <w:bCs/>
          <w:sz w:val="32"/>
          <w:szCs w:val="44"/>
          <w:lang w:val="en-GB"/>
        </w:rPr>
        <w:t xml:space="preserve"> Year</w:t>
      </w:r>
    </w:p>
    <w:p w:rsidR="00CD0B9C" w:rsidRPr="00FF0EAF" w:rsidRDefault="00CD0B9C" w:rsidP="00CD0B9C">
      <w:pPr>
        <w:rPr>
          <w:lang w:val="en-GB"/>
        </w:rPr>
      </w:pPr>
    </w:p>
    <w:tbl>
      <w:tblPr>
        <w:tblW w:w="9729"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9"/>
        <w:gridCol w:w="1843"/>
        <w:gridCol w:w="5670"/>
        <w:gridCol w:w="1417"/>
      </w:tblGrid>
      <w:tr w:rsidR="003272F0" w:rsidRPr="00613BDF" w:rsidTr="00BE4290">
        <w:tc>
          <w:tcPr>
            <w:tcW w:w="799"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Time</w:t>
            </w:r>
          </w:p>
        </w:tc>
        <w:tc>
          <w:tcPr>
            <w:tcW w:w="1843"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Event</w:t>
            </w:r>
          </w:p>
        </w:tc>
        <w:tc>
          <w:tcPr>
            <w:tcW w:w="5670" w:type="dxa"/>
            <w:tcBorders>
              <w:top w:val="single" w:sz="12" w:space="0" w:color="auto"/>
              <w:left w:val="single" w:sz="12" w:space="0" w:color="auto"/>
              <w:bottom w:val="single" w:sz="12" w:space="0" w:color="auto"/>
              <w:right w:val="single" w:sz="12" w:space="0" w:color="auto"/>
            </w:tcBorders>
            <w:vAlign w:val="center"/>
          </w:tcPr>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Content</w:t>
            </w:r>
          </w:p>
        </w:tc>
        <w:tc>
          <w:tcPr>
            <w:tcW w:w="1417" w:type="dxa"/>
            <w:tcBorders>
              <w:top w:val="single" w:sz="12" w:space="0" w:color="auto"/>
              <w:left w:val="single" w:sz="12" w:space="0" w:color="auto"/>
              <w:bottom w:val="single" w:sz="12" w:space="0" w:color="auto"/>
              <w:right w:val="single" w:sz="12" w:space="0" w:color="auto"/>
            </w:tcBorders>
            <w:vAlign w:val="center"/>
          </w:tcPr>
          <w:p w:rsidR="003272F0" w:rsidRPr="00613BDF" w:rsidRDefault="00C36306"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Trainer</w:t>
            </w:r>
            <w:r w:rsidR="003272F0" w:rsidRPr="00613BDF">
              <w:rPr>
                <w:rFonts w:asciiTheme="minorHAnsi" w:hAnsiTheme="minorHAnsi"/>
                <w:b/>
                <w:sz w:val="22"/>
                <w:lang w:val="en-GB"/>
              </w:rPr>
              <w:t>/</w:t>
            </w:r>
          </w:p>
          <w:p w:rsidR="003272F0" w:rsidRPr="00613BDF" w:rsidRDefault="003272F0" w:rsidP="00BA3968">
            <w:pPr>
              <w:pStyle w:val="BodyText3"/>
              <w:spacing w:before="60" w:after="60"/>
              <w:jc w:val="left"/>
              <w:rPr>
                <w:rFonts w:asciiTheme="minorHAnsi" w:hAnsiTheme="minorHAnsi"/>
                <w:b/>
                <w:sz w:val="22"/>
                <w:lang w:val="en-GB"/>
              </w:rPr>
            </w:pPr>
            <w:r w:rsidRPr="00613BDF">
              <w:rPr>
                <w:rFonts w:asciiTheme="minorHAnsi" w:hAnsiTheme="minorHAnsi"/>
                <w:b/>
                <w:sz w:val="22"/>
                <w:lang w:val="en-GB"/>
              </w:rPr>
              <w:t>Speakers</w:t>
            </w:r>
          </w:p>
        </w:tc>
      </w:tr>
      <w:tr w:rsidR="003C226A" w:rsidRPr="00FF0EAF" w:rsidTr="00031FE4">
        <w:trPr>
          <w:trHeight w:val="1248"/>
        </w:trPr>
        <w:tc>
          <w:tcPr>
            <w:tcW w:w="799" w:type="dxa"/>
            <w:tcBorders>
              <w:top w:val="single" w:sz="12" w:space="0" w:color="auto"/>
              <w:left w:val="single" w:sz="12" w:space="0" w:color="auto"/>
              <w:bottom w:val="single" w:sz="4" w:space="0" w:color="auto"/>
              <w:right w:val="single" w:sz="4" w:space="0" w:color="auto"/>
            </w:tcBorders>
          </w:tcPr>
          <w:p w:rsidR="003C226A" w:rsidRPr="00FF0EAF" w:rsidRDefault="003C226A" w:rsidP="003C226A">
            <w:pPr>
              <w:pStyle w:val="BodyText2"/>
              <w:spacing w:before="60" w:after="60"/>
              <w:rPr>
                <w:lang w:val="en-GB"/>
              </w:rPr>
            </w:pPr>
            <w:r w:rsidRPr="00FF0EAF">
              <w:rPr>
                <w:lang w:val="en-GB"/>
              </w:rPr>
              <w:t>08:</w:t>
            </w:r>
            <w:r>
              <w:rPr>
                <w:lang w:val="en-GB"/>
              </w:rPr>
              <w:t>45</w:t>
            </w:r>
          </w:p>
        </w:tc>
        <w:tc>
          <w:tcPr>
            <w:tcW w:w="1843" w:type="dxa"/>
            <w:tcBorders>
              <w:top w:val="single" w:sz="12" w:space="0" w:color="auto"/>
              <w:left w:val="single" w:sz="4" w:space="0" w:color="auto"/>
              <w:bottom w:val="single" w:sz="4" w:space="0" w:color="auto"/>
              <w:right w:val="single" w:sz="4" w:space="0" w:color="auto"/>
            </w:tcBorders>
          </w:tcPr>
          <w:p w:rsidR="003C226A" w:rsidRPr="00FF0EAF" w:rsidRDefault="003C226A" w:rsidP="003C226A">
            <w:pPr>
              <w:pStyle w:val="BodyText2"/>
              <w:spacing w:before="60" w:after="60"/>
              <w:rPr>
                <w:b/>
                <w:lang w:val="en-GB"/>
              </w:rPr>
            </w:pPr>
            <w:r w:rsidRPr="00FF0EAF">
              <w:rPr>
                <w:b/>
                <w:lang w:val="en-GB"/>
              </w:rPr>
              <w:t>Registration</w:t>
            </w:r>
          </w:p>
        </w:tc>
        <w:tc>
          <w:tcPr>
            <w:tcW w:w="5670" w:type="dxa"/>
            <w:tcBorders>
              <w:top w:val="single" w:sz="12" w:space="0" w:color="auto"/>
              <w:left w:val="single" w:sz="4" w:space="0" w:color="auto"/>
              <w:bottom w:val="single" w:sz="4" w:space="0" w:color="auto"/>
              <w:right w:val="single" w:sz="4" w:space="0" w:color="auto"/>
            </w:tcBorders>
          </w:tcPr>
          <w:p w:rsidR="003C226A" w:rsidRDefault="003C226A" w:rsidP="00BA3968">
            <w:pPr>
              <w:pStyle w:val="BodyText2"/>
              <w:spacing w:before="60" w:after="60"/>
              <w:rPr>
                <w:lang w:val="en-GB"/>
              </w:rPr>
            </w:pPr>
            <w:r w:rsidRPr="00FF0EAF">
              <w:rPr>
                <w:lang w:val="en-GB"/>
              </w:rPr>
              <w:t>Participants ar</w:t>
            </w:r>
            <w:r>
              <w:rPr>
                <w:lang w:val="en-GB"/>
              </w:rPr>
              <w:t xml:space="preserve">rive to register, </w:t>
            </w:r>
            <w:r w:rsidRPr="00FF0EAF">
              <w:rPr>
                <w:lang w:val="en-GB"/>
              </w:rPr>
              <w:t xml:space="preserve">collect </w:t>
            </w:r>
            <w:r>
              <w:rPr>
                <w:lang w:val="en-GB"/>
              </w:rPr>
              <w:t xml:space="preserve">name </w:t>
            </w:r>
            <w:r w:rsidRPr="00FF0EAF">
              <w:rPr>
                <w:lang w:val="en-GB"/>
              </w:rPr>
              <w:t xml:space="preserve">badges </w:t>
            </w:r>
            <w:r>
              <w:rPr>
                <w:lang w:val="en-GB"/>
              </w:rPr>
              <w:t xml:space="preserve">(if being used) </w:t>
            </w:r>
            <w:r w:rsidRPr="00FF0EAF">
              <w:rPr>
                <w:lang w:val="en-GB"/>
              </w:rPr>
              <w:t>and documentation</w:t>
            </w:r>
          </w:p>
          <w:p w:rsidR="003C226A" w:rsidRPr="001B1C6C" w:rsidRDefault="003C226A" w:rsidP="00927196">
            <w:pPr>
              <w:pStyle w:val="BodyText2"/>
              <w:numPr>
                <w:ilvl w:val="0"/>
                <w:numId w:val="13"/>
              </w:numPr>
              <w:spacing w:before="60" w:after="60"/>
              <w:ind w:left="459" w:hanging="284"/>
              <w:rPr>
                <w:color w:val="FF0000"/>
                <w:sz w:val="20"/>
                <w:lang w:val="en-GB"/>
              </w:rPr>
            </w:pPr>
            <w:r w:rsidRPr="001B1C6C">
              <w:rPr>
                <w:color w:val="FF0000"/>
                <w:sz w:val="20"/>
                <w:lang w:val="en-GB"/>
              </w:rPr>
              <w:t xml:space="preserve">This is not an </w:t>
            </w:r>
            <w:r w:rsidRPr="001B1C6C">
              <w:rPr>
                <w:i/>
                <w:color w:val="FF0000"/>
                <w:sz w:val="20"/>
                <w:lang w:val="en-GB"/>
              </w:rPr>
              <w:t>official</w:t>
            </w:r>
            <w:r w:rsidRPr="001B1C6C">
              <w:rPr>
                <w:color w:val="FF0000"/>
                <w:sz w:val="20"/>
                <w:lang w:val="en-GB"/>
              </w:rPr>
              <w:t xml:space="preserve"> registration (unless the host institution requires this): just a 15 period before the start of the workshop to encourage the participants to arrive on time for the start. Documentation (agenda, Red List booklets, etc.) can be laid out on desks ready for the participants.</w:t>
            </w:r>
          </w:p>
          <w:p w:rsidR="008E4F00" w:rsidRDefault="008E4F00" w:rsidP="00927196">
            <w:pPr>
              <w:pStyle w:val="BodyText2"/>
              <w:numPr>
                <w:ilvl w:val="0"/>
                <w:numId w:val="13"/>
              </w:numPr>
              <w:spacing w:before="60" w:after="60"/>
              <w:ind w:left="459" w:hanging="284"/>
              <w:rPr>
                <w:color w:val="FF0000"/>
                <w:sz w:val="20"/>
                <w:lang w:val="en-GB"/>
              </w:rPr>
            </w:pPr>
            <w:r w:rsidRPr="001B1C6C">
              <w:rPr>
                <w:color w:val="FF0000"/>
                <w:sz w:val="20"/>
                <w:lang w:val="en-GB"/>
              </w:rPr>
              <w:t>For</w:t>
            </w:r>
            <w:r w:rsidRPr="001B1C6C">
              <w:rPr>
                <w:b/>
                <w:bCs/>
                <w:color w:val="FF0000"/>
                <w:sz w:val="20"/>
                <w:lang w:val="en-GB"/>
              </w:rPr>
              <w:t xml:space="preserve"> 20 participants</w:t>
            </w:r>
            <w:r w:rsidRPr="001B1C6C">
              <w:rPr>
                <w:color w:val="FF0000"/>
                <w:sz w:val="20"/>
                <w:lang w:val="en-GB"/>
              </w:rPr>
              <w:t>, plan on having 4 working groups (5 people in each group).</w:t>
            </w:r>
          </w:p>
          <w:p w:rsidR="003C226A" w:rsidRPr="00F02AFB" w:rsidRDefault="008E4F00" w:rsidP="00927196">
            <w:pPr>
              <w:pStyle w:val="BodyText2"/>
              <w:numPr>
                <w:ilvl w:val="0"/>
                <w:numId w:val="13"/>
              </w:numPr>
              <w:spacing w:before="60" w:after="60"/>
              <w:ind w:left="459" w:hanging="284"/>
              <w:rPr>
                <w:color w:val="FF0000"/>
                <w:sz w:val="20"/>
                <w:lang w:val="en-GB"/>
              </w:rPr>
            </w:pPr>
            <w:r>
              <w:rPr>
                <w:color w:val="FF0000"/>
                <w:sz w:val="20"/>
                <w:lang w:val="en-GB"/>
              </w:rPr>
              <w:t>Have</w:t>
            </w:r>
            <w:r w:rsidR="003C226A" w:rsidRPr="001B1C6C">
              <w:rPr>
                <w:color w:val="FF0000"/>
                <w:sz w:val="20"/>
                <w:lang w:val="en-GB"/>
              </w:rPr>
              <w:t xml:space="preserve"> </w:t>
            </w:r>
            <w:r w:rsidR="003C226A" w:rsidRPr="001B1C6C">
              <w:rPr>
                <w:b/>
                <w:bCs/>
                <w:color w:val="FF0000"/>
                <w:sz w:val="20"/>
                <w:lang w:val="en-GB"/>
              </w:rPr>
              <w:t xml:space="preserve">4 </w:t>
            </w:r>
            <w:r w:rsidR="003C226A" w:rsidRPr="001B1C6C">
              <w:rPr>
                <w:color w:val="FF0000"/>
                <w:sz w:val="20"/>
                <w:lang w:val="en-GB"/>
              </w:rPr>
              <w:t xml:space="preserve">copies of the current version of the </w:t>
            </w:r>
            <w:r w:rsidR="003C226A" w:rsidRPr="001B1C6C">
              <w:rPr>
                <w:b/>
                <w:bCs/>
                <w:color w:val="FF0000"/>
                <w:sz w:val="20"/>
                <w:lang w:val="en-GB"/>
              </w:rPr>
              <w:t>Red List Guideline</w:t>
            </w:r>
            <w:r w:rsidR="003C226A" w:rsidRPr="001B1C6C">
              <w:rPr>
                <w:color w:val="FF0000"/>
                <w:sz w:val="20"/>
                <w:lang w:val="en-GB"/>
              </w:rPr>
              <w:t>s available in the room (i.e., 1 copy for each working group), or at least having good access to an electronic version of this document for participants to refer to.</w:t>
            </w:r>
          </w:p>
        </w:tc>
        <w:tc>
          <w:tcPr>
            <w:tcW w:w="1417" w:type="dxa"/>
            <w:tcBorders>
              <w:top w:val="single" w:sz="12" w:space="0" w:color="auto"/>
              <w:left w:val="single" w:sz="4" w:space="0" w:color="auto"/>
              <w:bottom w:val="single" w:sz="4" w:space="0" w:color="auto"/>
              <w:right w:val="single" w:sz="4" w:space="0" w:color="auto"/>
            </w:tcBorders>
          </w:tcPr>
          <w:p w:rsidR="003C226A" w:rsidRPr="00FF0EAF" w:rsidRDefault="003C226A" w:rsidP="00BA3968">
            <w:pPr>
              <w:pStyle w:val="BodyText2"/>
              <w:spacing w:before="60" w:after="60"/>
              <w:rPr>
                <w:lang w:val="en-GB"/>
              </w:rPr>
            </w:pPr>
          </w:p>
        </w:tc>
      </w:tr>
      <w:tr w:rsidR="003C72FA" w:rsidRPr="00FF0EAF" w:rsidTr="00031FE4">
        <w:trPr>
          <w:trHeight w:val="658"/>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r w:rsidRPr="00FF0EAF">
              <w:rPr>
                <w:lang w:val="en-GB"/>
              </w:rPr>
              <w:t>09:00</w:t>
            </w:r>
          </w:p>
        </w:tc>
        <w:tc>
          <w:tcPr>
            <w:tcW w:w="1843" w:type="dxa"/>
            <w:vMerge w:val="restart"/>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 xml:space="preserve">Session 1 </w:t>
            </w:r>
          </w:p>
          <w:p w:rsidR="003C72FA" w:rsidRPr="00FF0EAF" w:rsidRDefault="003C72FA" w:rsidP="00093475">
            <w:pPr>
              <w:pStyle w:val="BodyText2"/>
              <w:spacing w:before="60" w:after="60"/>
              <w:rPr>
                <w:i/>
                <w:lang w:val="en-GB"/>
              </w:rPr>
            </w:pPr>
            <w:r w:rsidRPr="00FF0EAF">
              <w:rPr>
                <w:b/>
                <w:bCs/>
                <w:iCs/>
                <w:lang w:val="en-GB"/>
              </w:rPr>
              <w:t>Welcome and Introduction to the Workshop</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355551" w:rsidRDefault="003C72FA" w:rsidP="00093475">
            <w:pPr>
              <w:pStyle w:val="BodyText2"/>
              <w:spacing w:before="60" w:after="60"/>
              <w:rPr>
                <w:sz w:val="20"/>
                <w:lang w:val="en-GB"/>
              </w:rPr>
            </w:pPr>
            <w:r w:rsidRPr="00FF0EAF">
              <w:rPr>
                <w:b/>
                <w:lang w:val="en-GB"/>
              </w:rPr>
              <w:t>Welcoming remarks</w:t>
            </w:r>
            <w:r w:rsidRPr="00BA3968">
              <w:rPr>
                <w:lang w:val="en-GB"/>
              </w:rPr>
              <w:t xml:space="preserve"> </w:t>
            </w:r>
            <w:r w:rsidRPr="002F3478">
              <w:rPr>
                <w:sz w:val="20"/>
                <w:lang w:val="en-GB"/>
              </w:rPr>
              <w:t>(</w:t>
            </w:r>
            <w:r w:rsidRPr="00355551">
              <w:rPr>
                <w:sz w:val="20"/>
                <w:lang w:val="en-GB"/>
              </w:rPr>
              <w:t>5 min)</w:t>
            </w:r>
          </w:p>
          <w:p w:rsidR="003C72FA" w:rsidRPr="003C72FA" w:rsidRDefault="003C72FA" w:rsidP="00093475">
            <w:pPr>
              <w:pStyle w:val="BodyText2"/>
              <w:numPr>
                <w:ilvl w:val="0"/>
                <w:numId w:val="1"/>
              </w:numPr>
              <w:tabs>
                <w:tab w:val="clear" w:pos="720"/>
                <w:tab w:val="num" w:pos="459"/>
              </w:tabs>
              <w:spacing w:before="60" w:after="60"/>
              <w:ind w:left="460" w:hanging="284"/>
              <w:contextualSpacing/>
              <w:rPr>
                <w:color w:val="FF0000"/>
                <w:sz w:val="20"/>
                <w:lang w:val="en-GB"/>
              </w:rPr>
            </w:pPr>
            <w:r w:rsidRPr="003C72FA">
              <w:rPr>
                <w:color w:val="FF0000"/>
                <w:sz w:val="20"/>
                <w:lang w:val="en-GB"/>
              </w:rPr>
              <w:t>Opening remarks from the host institution.</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3C72FA">
            <w:pPr>
              <w:pStyle w:val="BodyText2"/>
              <w:spacing w:before="60" w:after="60"/>
              <w:rPr>
                <w:lang w:val="en-GB"/>
              </w:rPr>
            </w:pPr>
            <w:r>
              <w:rPr>
                <w:lang w:val="en-GB"/>
              </w:rPr>
              <w:t>Speaker from the host institution</w:t>
            </w:r>
          </w:p>
        </w:tc>
      </w:tr>
      <w:tr w:rsidR="003C72FA" w:rsidRPr="00FF0EAF" w:rsidTr="00031FE4">
        <w:trPr>
          <w:trHeight w:val="648"/>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680DF4" w:rsidP="00093475">
            <w:pPr>
              <w:pStyle w:val="BodyText2"/>
              <w:spacing w:before="60" w:after="60"/>
              <w:rPr>
                <w:lang w:val="en-GB"/>
              </w:rPr>
            </w:pPr>
            <w:r>
              <w:rPr>
                <w:lang w:val="en-GB"/>
              </w:rPr>
              <w:t>09:05</w:t>
            </w:r>
          </w:p>
        </w:tc>
        <w:tc>
          <w:tcPr>
            <w:tcW w:w="1843" w:type="dxa"/>
            <w:vMerge/>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r w:rsidRPr="00C047EC">
              <w:rPr>
                <w:b/>
                <w:lang w:val="en-GB"/>
              </w:rPr>
              <w:t>Welcome &amp; Introduction to IUCN</w:t>
            </w:r>
            <w:r>
              <w:rPr>
                <w:b/>
                <w:lang w:val="en-GB"/>
              </w:rPr>
              <w:t xml:space="preserve"> </w:t>
            </w:r>
            <w:r w:rsidRPr="00355551">
              <w:rPr>
                <w:sz w:val="20"/>
                <w:lang w:val="en-GB"/>
              </w:rPr>
              <w:t>(5 min)</w:t>
            </w:r>
          </w:p>
          <w:p w:rsidR="003C72FA" w:rsidRPr="003C72FA" w:rsidRDefault="003C72FA" w:rsidP="00927196">
            <w:pPr>
              <w:pStyle w:val="BodyText2"/>
              <w:numPr>
                <w:ilvl w:val="0"/>
                <w:numId w:val="14"/>
              </w:numPr>
              <w:spacing w:before="60" w:after="60"/>
              <w:ind w:left="459" w:hanging="284"/>
              <w:rPr>
                <w:color w:val="FF0000"/>
                <w:sz w:val="20"/>
                <w:lang w:val="en-GB"/>
              </w:rPr>
            </w:pPr>
            <w:r w:rsidRPr="003C72FA">
              <w:rPr>
                <w:color w:val="FF0000"/>
                <w:sz w:val="20"/>
                <w:lang w:val="en-GB"/>
              </w:rPr>
              <w:t>Welcome from IUCN and introduction to the workshop (purpose, main objectives, style of the workshop)</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r>
              <w:rPr>
                <w:lang w:val="en-GB"/>
              </w:rPr>
              <w:t>Red List Trainer</w:t>
            </w:r>
          </w:p>
        </w:tc>
      </w:tr>
      <w:tr w:rsidR="003C72FA" w:rsidRPr="00FF0EAF" w:rsidTr="00031FE4">
        <w:trPr>
          <w:trHeight w:val="171"/>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c>
          <w:tcPr>
            <w:tcW w:w="1843" w:type="dxa"/>
            <w:vMerge/>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C72FA" w:rsidRPr="00031FE4" w:rsidRDefault="003C72FA" w:rsidP="00093475">
            <w:pPr>
              <w:pStyle w:val="BodyText2"/>
              <w:spacing w:before="60" w:after="60"/>
              <w:rPr>
                <w:bCs/>
                <w:color w:val="FF0000"/>
                <w:sz w:val="18"/>
                <w:szCs w:val="18"/>
                <w:lang w:val="en-GB"/>
              </w:rPr>
            </w:pPr>
            <w:r w:rsidRPr="00031FE4">
              <w:rPr>
                <w:b/>
                <w:color w:val="FF0000"/>
                <w:sz w:val="18"/>
                <w:szCs w:val="18"/>
                <w:lang w:val="en-GB"/>
              </w:rPr>
              <w:t>Presentation:</w:t>
            </w:r>
            <w:r w:rsidRPr="00031FE4">
              <w:rPr>
                <w:bCs/>
                <w:color w:val="FF0000"/>
                <w:sz w:val="18"/>
                <w:szCs w:val="18"/>
                <w:lang w:val="en-GB"/>
              </w:rPr>
              <w:t xml:space="preserve"> </w:t>
            </w:r>
            <w:r w:rsidR="00031FE4" w:rsidRPr="00031FE4">
              <w:rPr>
                <w:bCs/>
                <w:color w:val="FF0000"/>
                <w:sz w:val="18"/>
                <w:szCs w:val="18"/>
                <w:lang w:val="en-GB"/>
              </w:rPr>
              <w:t>01_Welcome_IntroToIUCN.pptx</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031FE4">
        <w:trPr>
          <w:trHeight w:val="915"/>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C72FA" w:rsidRPr="00FF0EAF" w:rsidRDefault="00680DF4" w:rsidP="00093475">
            <w:pPr>
              <w:pStyle w:val="BodyText2"/>
              <w:spacing w:before="60" w:after="60"/>
              <w:rPr>
                <w:lang w:val="en-GB"/>
              </w:rPr>
            </w:pPr>
            <w:r>
              <w:rPr>
                <w:lang w:val="en-GB"/>
              </w:rPr>
              <w:t>09:10</w:t>
            </w:r>
          </w:p>
        </w:tc>
        <w:tc>
          <w:tcPr>
            <w:tcW w:w="1843" w:type="dxa"/>
            <w:vMerge/>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tcPr>
          <w:p w:rsidR="003C72FA" w:rsidRDefault="003C72FA" w:rsidP="00093475">
            <w:pPr>
              <w:pStyle w:val="BodyText2"/>
              <w:spacing w:before="60" w:after="60"/>
              <w:rPr>
                <w:lang w:val="en-GB"/>
              </w:rPr>
            </w:pPr>
            <w:r w:rsidRPr="00FF0EAF">
              <w:rPr>
                <w:b/>
                <w:lang w:val="en-GB"/>
              </w:rPr>
              <w:t xml:space="preserve">Participant introductions </w:t>
            </w:r>
            <w:r w:rsidRPr="00355551">
              <w:rPr>
                <w:sz w:val="20"/>
                <w:lang w:val="en-GB"/>
              </w:rPr>
              <w:t>(10 min)</w:t>
            </w:r>
          </w:p>
          <w:p w:rsidR="003C72FA" w:rsidRPr="003C72FA" w:rsidRDefault="003C72FA" w:rsidP="00093475">
            <w:pPr>
              <w:pStyle w:val="BodyText2"/>
              <w:numPr>
                <w:ilvl w:val="0"/>
                <w:numId w:val="1"/>
              </w:numPr>
              <w:tabs>
                <w:tab w:val="clear" w:pos="720"/>
                <w:tab w:val="num" w:pos="459"/>
              </w:tabs>
              <w:spacing w:before="60" w:after="60"/>
              <w:ind w:left="459" w:hanging="284"/>
              <w:contextualSpacing/>
              <w:rPr>
                <w:color w:val="FF0000"/>
                <w:sz w:val="20"/>
                <w:lang w:val="en-GB"/>
              </w:rPr>
            </w:pPr>
            <w:r w:rsidRPr="003C72FA">
              <w:rPr>
                <w:color w:val="FF0000"/>
                <w:sz w:val="20"/>
                <w:lang w:val="en-GB"/>
              </w:rPr>
              <w:t>Each participant introduces themselves, giving their name, institution (if not part of the host institution), position, and area of expertise.</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r>
      <w:tr w:rsidR="003C72FA" w:rsidRPr="00FF0EAF" w:rsidTr="00031FE4">
        <w:trPr>
          <w:trHeight w:val="1263"/>
        </w:trPr>
        <w:tc>
          <w:tcPr>
            <w:tcW w:w="799" w:type="dxa"/>
            <w:tcBorders>
              <w:top w:val="single" w:sz="4" w:space="0" w:color="auto"/>
              <w:left w:val="single" w:sz="12" w:space="0" w:color="auto"/>
              <w:right w:val="single" w:sz="4" w:space="0" w:color="auto"/>
            </w:tcBorders>
          </w:tcPr>
          <w:p w:rsidR="003C72FA" w:rsidRPr="00FF0EAF" w:rsidRDefault="003C72FA" w:rsidP="00093475">
            <w:pPr>
              <w:pStyle w:val="BodyText2"/>
              <w:spacing w:before="60" w:after="60"/>
              <w:rPr>
                <w:lang w:val="en-GB"/>
              </w:rPr>
            </w:pPr>
            <w:r w:rsidRPr="00FF0EAF">
              <w:rPr>
                <w:lang w:val="en-GB"/>
              </w:rPr>
              <w:t>09</w:t>
            </w:r>
            <w:r>
              <w:rPr>
                <w:lang w:val="en-GB"/>
              </w:rPr>
              <w:t>:20</w:t>
            </w:r>
          </w:p>
        </w:tc>
        <w:tc>
          <w:tcPr>
            <w:tcW w:w="1843" w:type="dxa"/>
            <w:vMerge w:val="restart"/>
            <w:tcBorders>
              <w:top w:val="single" w:sz="4" w:space="0" w:color="auto"/>
              <w:left w:val="single" w:sz="4" w:space="0" w:color="auto"/>
              <w:right w:val="single" w:sz="4" w:space="0" w:color="auto"/>
            </w:tcBorders>
          </w:tcPr>
          <w:p w:rsidR="003C72FA" w:rsidRPr="00FF0EAF" w:rsidRDefault="003C72FA" w:rsidP="00093475">
            <w:pPr>
              <w:pStyle w:val="BodyText2"/>
              <w:spacing w:before="60" w:after="60"/>
              <w:rPr>
                <w:i/>
                <w:lang w:val="en-GB"/>
              </w:rPr>
            </w:pPr>
            <w:r w:rsidRPr="00FF0EAF">
              <w:rPr>
                <w:i/>
                <w:lang w:val="en-GB"/>
              </w:rPr>
              <w:t>Session 2</w:t>
            </w:r>
          </w:p>
          <w:p w:rsidR="003C72FA" w:rsidRPr="00FF0EAF" w:rsidRDefault="003C72FA" w:rsidP="00093475">
            <w:pPr>
              <w:pStyle w:val="BodyText2"/>
              <w:spacing w:before="60" w:after="60"/>
              <w:rPr>
                <w:b/>
                <w:lang w:val="en-GB"/>
              </w:rPr>
            </w:pPr>
            <w:r w:rsidRPr="00FF0EAF">
              <w:rPr>
                <w:b/>
                <w:lang w:val="en-GB"/>
              </w:rPr>
              <w:t xml:space="preserve">Introduction to </w:t>
            </w:r>
            <w:r>
              <w:rPr>
                <w:b/>
                <w:lang w:val="en-GB"/>
              </w:rPr>
              <w:t>T</w:t>
            </w:r>
            <w:r w:rsidRPr="00FF0EAF">
              <w:rPr>
                <w:b/>
                <w:lang w:val="en-GB"/>
              </w:rPr>
              <w:t xml:space="preserve">he </w:t>
            </w:r>
            <w:r>
              <w:rPr>
                <w:b/>
                <w:lang w:val="en-GB"/>
              </w:rPr>
              <w:t xml:space="preserve">IUCN </w:t>
            </w:r>
            <w:r w:rsidRPr="00FF0EAF">
              <w:rPr>
                <w:b/>
                <w:lang w:val="en-GB"/>
              </w:rPr>
              <w:t xml:space="preserve">Red List </w:t>
            </w:r>
            <w:r>
              <w:rPr>
                <w:b/>
                <w:lang w:val="en-GB"/>
              </w:rPr>
              <w:t>and the Red List a</w:t>
            </w:r>
            <w:r w:rsidRPr="00FF0EAF">
              <w:rPr>
                <w:b/>
                <w:lang w:val="en-GB"/>
              </w:rPr>
              <w:t xml:space="preserve">ssessment </w:t>
            </w:r>
            <w:r>
              <w:rPr>
                <w:b/>
                <w:lang w:val="en-GB"/>
              </w:rPr>
              <w:t>p</w:t>
            </w:r>
            <w:r w:rsidRPr="00FF0EAF">
              <w:rPr>
                <w:b/>
                <w:lang w:val="en-GB"/>
              </w:rPr>
              <w:t>rocess</w:t>
            </w:r>
          </w:p>
        </w:tc>
        <w:tc>
          <w:tcPr>
            <w:tcW w:w="5670" w:type="dxa"/>
            <w:tcBorders>
              <w:top w:val="single" w:sz="4" w:space="0" w:color="auto"/>
              <w:left w:val="single" w:sz="4" w:space="0" w:color="auto"/>
              <w:bottom w:val="single" w:sz="2" w:space="0" w:color="F2F2F2" w:themeColor="background1" w:themeShade="F2"/>
              <w:right w:val="single" w:sz="4" w:space="0" w:color="auto"/>
            </w:tcBorders>
          </w:tcPr>
          <w:p w:rsidR="003C72FA" w:rsidRPr="00FF0EAF" w:rsidRDefault="003C72FA" w:rsidP="00093475">
            <w:pPr>
              <w:pStyle w:val="BodyText2"/>
              <w:spacing w:before="60" w:after="60"/>
              <w:rPr>
                <w:lang w:val="en-GB"/>
              </w:rPr>
            </w:pPr>
            <w:r>
              <w:rPr>
                <w:b/>
                <w:lang w:val="en-GB"/>
              </w:rPr>
              <w:t xml:space="preserve">Presentation: </w:t>
            </w:r>
            <w:r w:rsidRPr="00FF0EAF">
              <w:rPr>
                <w:b/>
                <w:lang w:val="en-GB"/>
              </w:rPr>
              <w:t xml:space="preserve">An introduction to the IUCN Red List </w:t>
            </w:r>
            <w:r w:rsidRPr="003415D2">
              <w:rPr>
                <w:sz w:val="20"/>
                <w:lang w:val="en-GB"/>
              </w:rPr>
              <w:t>(15 min)</w:t>
            </w:r>
          </w:p>
          <w:p w:rsidR="003C72FA" w:rsidRPr="003415D2" w:rsidRDefault="003C72FA" w:rsidP="00927196">
            <w:pPr>
              <w:pStyle w:val="BodyText2"/>
              <w:numPr>
                <w:ilvl w:val="0"/>
                <w:numId w:val="2"/>
              </w:numPr>
              <w:spacing w:before="60" w:after="60"/>
              <w:ind w:left="460" w:hanging="284"/>
              <w:rPr>
                <w:color w:val="FF0000"/>
                <w:sz w:val="18"/>
                <w:szCs w:val="18"/>
                <w:lang w:val="en-GB"/>
              </w:rPr>
            </w:pPr>
            <w:r w:rsidRPr="003415D2">
              <w:rPr>
                <w:color w:val="FF0000"/>
                <w:sz w:val="18"/>
                <w:szCs w:val="18"/>
                <w:lang w:val="en-GB"/>
              </w:rPr>
              <w:t>What is the IUCN Red List? Who compiles and manages it? What does it tell us? How can it be used?</w:t>
            </w:r>
          </w:p>
        </w:tc>
        <w:tc>
          <w:tcPr>
            <w:tcW w:w="1417" w:type="dxa"/>
            <w:tcBorders>
              <w:top w:val="single" w:sz="4" w:space="0" w:color="auto"/>
              <w:left w:val="single" w:sz="4" w:space="0" w:color="auto"/>
              <w:right w:val="single" w:sz="4" w:space="0" w:color="auto"/>
            </w:tcBorders>
          </w:tcPr>
          <w:p w:rsidR="003C72FA" w:rsidRPr="00FF0EAF" w:rsidRDefault="00031FE4" w:rsidP="00093475">
            <w:pPr>
              <w:pStyle w:val="BodyText2"/>
              <w:spacing w:before="60" w:after="60"/>
              <w:rPr>
                <w:lang w:val="en-GB"/>
              </w:rPr>
            </w:pPr>
            <w:r>
              <w:rPr>
                <w:lang w:val="en-GB"/>
              </w:rPr>
              <w:t>Red List Trainer</w:t>
            </w:r>
          </w:p>
        </w:tc>
      </w:tr>
      <w:tr w:rsidR="00031FE4" w:rsidRPr="00FF0EAF" w:rsidTr="00093475">
        <w:trPr>
          <w:trHeight w:val="171"/>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031FE4" w:rsidRPr="00FF0EAF" w:rsidRDefault="00031FE4"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031FE4" w:rsidRPr="00FF0EAF" w:rsidRDefault="00031FE4"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031FE4" w:rsidRPr="00031FE4" w:rsidRDefault="00031FE4" w:rsidP="00093475">
            <w:pPr>
              <w:pStyle w:val="BodyText2"/>
              <w:spacing w:before="60" w:after="60"/>
              <w:rPr>
                <w:bCs/>
                <w:color w:val="FF0000"/>
                <w:sz w:val="18"/>
                <w:szCs w:val="18"/>
                <w:lang w:val="en-GB"/>
              </w:rPr>
            </w:pPr>
            <w:r w:rsidRPr="00031FE4">
              <w:rPr>
                <w:b/>
                <w:color w:val="FF0000"/>
                <w:sz w:val="18"/>
                <w:szCs w:val="18"/>
                <w:lang w:val="en-GB"/>
              </w:rPr>
              <w:t>Presentation:</w:t>
            </w:r>
            <w:r w:rsidRPr="00031FE4">
              <w:rPr>
                <w:bCs/>
                <w:color w:val="FF0000"/>
                <w:sz w:val="18"/>
                <w:szCs w:val="18"/>
                <w:lang w:val="en-GB"/>
              </w:rPr>
              <w:t xml:space="preserve"> 02_01_1-Day_Intro_to_the_Red_List_May2017.pptx</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031FE4" w:rsidRDefault="00031FE4" w:rsidP="00093475">
            <w:pPr>
              <w:pStyle w:val="BodyText2"/>
              <w:spacing w:before="60" w:after="60"/>
              <w:rPr>
                <w:lang w:val="en-GB"/>
              </w:rPr>
            </w:pPr>
          </w:p>
        </w:tc>
      </w:tr>
      <w:tr w:rsidR="003C72FA" w:rsidRPr="00FF0EAF" w:rsidTr="00093475">
        <w:trPr>
          <w:trHeight w:val="1008"/>
        </w:trPr>
        <w:tc>
          <w:tcPr>
            <w:tcW w:w="799" w:type="dxa"/>
            <w:tcBorders>
              <w:left w:val="single" w:sz="12" w:space="0" w:color="auto"/>
              <w:right w:val="single" w:sz="4" w:space="0" w:color="auto"/>
            </w:tcBorders>
          </w:tcPr>
          <w:p w:rsidR="003C72FA" w:rsidRPr="00FF0EAF" w:rsidRDefault="00680DF4" w:rsidP="00093475">
            <w:pPr>
              <w:pStyle w:val="BodyText2"/>
              <w:spacing w:before="60" w:after="60"/>
              <w:rPr>
                <w:lang w:val="en-GB"/>
              </w:rPr>
            </w:pPr>
            <w:r>
              <w:rPr>
                <w:lang w:val="en-GB"/>
              </w:rPr>
              <w:t>09:35</w:t>
            </w:r>
          </w:p>
        </w:tc>
        <w:tc>
          <w:tcPr>
            <w:tcW w:w="1843" w:type="dxa"/>
            <w:vMerge/>
            <w:tcBorders>
              <w:left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2" w:space="0" w:color="F2F2F2" w:themeColor="background1" w:themeShade="F2"/>
              <w:right w:val="single" w:sz="4" w:space="0" w:color="auto"/>
            </w:tcBorders>
          </w:tcPr>
          <w:p w:rsidR="003C72FA" w:rsidRPr="00FF0EAF" w:rsidRDefault="003C72FA" w:rsidP="00680DF4">
            <w:pPr>
              <w:pStyle w:val="BodyText2"/>
              <w:spacing w:before="60" w:after="60"/>
              <w:rPr>
                <w:szCs w:val="22"/>
                <w:lang w:val="en-GB"/>
              </w:rPr>
            </w:pPr>
            <w:r>
              <w:rPr>
                <w:b/>
                <w:szCs w:val="22"/>
                <w:lang w:val="en-GB"/>
              </w:rPr>
              <w:t>Presentation: The IUCN Red List assessment process</w:t>
            </w:r>
            <w:r>
              <w:rPr>
                <w:szCs w:val="22"/>
                <w:lang w:val="en-GB"/>
              </w:rPr>
              <w:t xml:space="preserve"> </w:t>
            </w:r>
            <w:r w:rsidRPr="003415D2">
              <w:rPr>
                <w:sz w:val="20"/>
                <w:lang w:val="en-GB"/>
              </w:rPr>
              <w:t>(1</w:t>
            </w:r>
            <w:r w:rsidR="00680DF4">
              <w:rPr>
                <w:sz w:val="20"/>
                <w:lang w:val="en-GB"/>
              </w:rPr>
              <w:t>5</w:t>
            </w:r>
            <w:r w:rsidRPr="003415D2">
              <w:rPr>
                <w:sz w:val="20"/>
                <w:lang w:val="en-GB"/>
              </w:rPr>
              <w:t xml:space="preserve"> min)</w:t>
            </w:r>
          </w:p>
          <w:p w:rsidR="003C72FA" w:rsidRPr="003415D2" w:rsidRDefault="003C72FA" w:rsidP="00927196">
            <w:pPr>
              <w:pStyle w:val="BodyText2"/>
              <w:numPr>
                <w:ilvl w:val="0"/>
                <w:numId w:val="2"/>
              </w:numPr>
              <w:spacing w:before="60" w:after="60"/>
              <w:ind w:left="460" w:hanging="284"/>
              <w:rPr>
                <w:color w:val="FF0000"/>
                <w:sz w:val="18"/>
                <w:szCs w:val="18"/>
                <w:lang w:val="en-GB"/>
              </w:rPr>
            </w:pPr>
            <w:r w:rsidRPr="003415D2">
              <w:rPr>
                <w:color w:val="FF0000"/>
                <w:sz w:val="18"/>
                <w:szCs w:val="18"/>
                <w:lang w:val="en-GB"/>
              </w:rPr>
              <w:t xml:space="preserve">What is a Red List assessment? How does the assessment process work? What tools and </w:t>
            </w:r>
            <w:r w:rsidRPr="003415D2">
              <w:rPr>
                <w:bCs/>
                <w:color w:val="FF0000"/>
                <w:sz w:val="18"/>
                <w:szCs w:val="18"/>
                <w:lang w:val="en-GB"/>
              </w:rPr>
              <w:t>materials are required?</w:t>
            </w:r>
          </w:p>
        </w:tc>
        <w:tc>
          <w:tcPr>
            <w:tcW w:w="1417" w:type="dxa"/>
            <w:tcBorders>
              <w:left w:val="single" w:sz="4" w:space="0" w:color="auto"/>
              <w:right w:val="single" w:sz="4" w:space="0" w:color="auto"/>
            </w:tcBorders>
          </w:tcPr>
          <w:p w:rsidR="003C72FA" w:rsidRDefault="003C72FA" w:rsidP="00093475">
            <w:pPr>
              <w:pStyle w:val="BodyText2"/>
              <w:spacing w:before="60" w:after="60"/>
              <w:rPr>
                <w:lang w:val="en-GB"/>
              </w:rPr>
            </w:pPr>
          </w:p>
        </w:tc>
      </w:tr>
      <w:tr w:rsidR="003C72FA" w:rsidRPr="00FF0EAF" w:rsidTr="00B86863">
        <w:trPr>
          <w:trHeight w:val="201"/>
        </w:trPr>
        <w:tc>
          <w:tcPr>
            <w:tcW w:w="799" w:type="dxa"/>
            <w:tcBorders>
              <w:left w:val="single" w:sz="12"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c>
          <w:tcPr>
            <w:tcW w:w="1843" w:type="dxa"/>
            <w:vMerge/>
            <w:tcBorders>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2"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C72FA" w:rsidRDefault="003C72FA" w:rsidP="00031FE4">
            <w:pPr>
              <w:pStyle w:val="BodyText2"/>
              <w:tabs>
                <w:tab w:val="left" w:pos="1026"/>
              </w:tabs>
              <w:spacing w:before="60" w:after="60"/>
              <w:ind w:left="1026" w:hanging="1026"/>
              <w:rPr>
                <w:b/>
                <w:szCs w:val="22"/>
                <w:lang w:val="en-GB"/>
              </w:rPr>
            </w:pPr>
            <w:r w:rsidRPr="00667117">
              <w:rPr>
                <w:b/>
                <w:color w:val="FF0000"/>
                <w:sz w:val="18"/>
                <w:szCs w:val="18"/>
                <w:lang w:val="en-GB"/>
              </w:rPr>
              <w:t>Presentation</w:t>
            </w:r>
            <w:r w:rsidRPr="00667117">
              <w:rPr>
                <w:color w:val="FF0000"/>
                <w:sz w:val="18"/>
                <w:szCs w:val="18"/>
                <w:lang w:val="en-GB"/>
              </w:rPr>
              <w:t xml:space="preserve">: </w:t>
            </w:r>
            <w:r w:rsidR="00031FE4" w:rsidRPr="00031FE4">
              <w:rPr>
                <w:color w:val="FF0000"/>
                <w:sz w:val="18"/>
                <w:szCs w:val="18"/>
                <w:lang w:val="en-GB"/>
              </w:rPr>
              <w:t>02_02_1-Day_Raw_data_to_RL_May2017</w:t>
            </w:r>
            <w:r w:rsidRPr="00667117">
              <w:rPr>
                <w:color w:val="FF0000"/>
                <w:sz w:val="18"/>
                <w:szCs w:val="18"/>
                <w:lang w:val="en-GB"/>
              </w:rPr>
              <w:t>.pptx</w:t>
            </w:r>
          </w:p>
        </w:tc>
        <w:tc>
          <w:tcPr>
            <w:tcW w:w="1417" w:type="dxa"/>
            <w:tcBorders>
              <w:left w:val="single" w:sz="4" w:space="0" w:color="auto"/>
              <w:bottom w:val="single" w:sz="4" w:space="0" w:color="auto"/>
              <w:right w:val="single" w:sz="4" w:space="0" w:color="auto"/>
            </w:tcBorders>
          </w:tcPr>
          <w:p w:rsidR="003C72FA" w:rsidRDefault="003C72FA" w:rsidP="00093475">
            <w:pPr>
              <w:pStyle w:val="BodyText2"/>
              <w:spacing w:before="60" w:after="60"/>
              <w:rPr>
                <w:lang w:val="en-GB"/>
              </w:rPr>
            </w:pPr>
          </w:p>
        </w:tc>
      </w:tr>
      <w:tr w:rsidR="003C72FA" w:rsidRPr="00FF0EAF" w:rsidTr="00B86863">
        <w:trPr>
          <w:trHeight w:val="140"/>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Pr>
                <w:lang w:val="en-GB"/>
              </w:rPr>
              <w:t>09</w:t>
            </w:r>
            <w:r w:rsidRPr="00FF0EAF">
              <w:rPr>
                <w:lang w:val="en-GB"/>
              </w:rPr>
              <w:t>:</w:t>
            </w:r>
            <w:r w:rsidR="00680DF4">
              <w:rPr>
                <w:lang w:val="en-GB"/>
              </w:rPr>
              <w:t>50</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Session 3</w:t>
            </w:r>
          </w:p>
          <w:p w:rsidR="003C72FA" w:rsidRPr="00C36C56" w:rsidRDefault="003C72FA" w:rsidP="00093475">
            <w:pPr>
              <w:pStyle w:val="BodyText2"/>
              <w:spacing w:before="60" w:after="60"/>
              <w:rPr>
                <w:b/>
                <w:bCs/>
                <w:lang w:val="en-GB"/>
              </w:rPr>
            </w:pPr>
            <w:r w:rsidRPr="00FF0EAF">
              <w:rPr>
                <w:b/>
                <w:bCs/>
                <w:lang w:val="en-GB"/>
              </w:rPr>
              <w:t xml:space="preserve">Key </w:t>
            </w:r>
            <w:r>
              <w:rPr>
                <w:b/>
                <w:bCs/>
                <w:lang w:val="en-GB"/>
              </w:rPr>
              <w:t>t</w:t>
            </w:r>
            <w:r w:rsidRPr="00FF0EAF">
              <w:rPr>
                <w:b/>
                <w:bCs/>
                <w:lang w:val="en-GB"/>
              </w:rPr>
              <w:t xml:space="preserve">erms and </w:t>
            </w:r>
            <w:r>
              <w:rPr>
                <w:b/>
                <w:bCs/>
                <w:lang w:val="en-GB"/>
              </w:rPr>
              <w:t>c</w:t>
            </w:r>
            <w:r w:rsidRPr="00FF0EAF">
              <w:rPr>
                <w:b/>
                <w:bCs/>
                <w:lang w:val="en-GB"/>
              </w:rPr>
              <w:t>oncepts</w:t>
            </w:r>
            <w:r>
              <w:rPr>
                <w:b/>
                <w:bCs/>
                <w:lang w:val="en-GB"/>
              </w:rPr>
              <w:t xml:space="preserve"> used in The IUCN Red List Criteria</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b/>
                <w:bCs/>
                <w:lang w:val="en-GB"/>
              </w:rPr>
            </w:pPr>
            <w:r w:rsidRPr="00FF0EAF">
              <w:rPr>
                <w:b/>
                <w:bCs/>
                <w:lang w:val="en-GB"/>
              </w:rPr>
              <w:t xml:space="preserve">Terms used in </w:t>
            </w:r>
            <w:r>
              <w:rPr>
                <w:b/>
                <w:bCs/>
                <w:lang w:val="en-GB"/>
              </w:rPr>
              <w:t>T</w:t>
            </w:r>
            <w:r w:rsidRPr="00FF0EAF">
              <w:rPr>
                <w:b/>
                <w:bCs/>
                <w:lang w:val="en-GB"/>
              </w:rPr>
              <w:t xml:space="preserve">he </w:t>
            </w:r>
            <w:r>
              <w:rPr>
                <w:b/>
                <w:bCs/>
                <w:lang w:val="en-GB"/>
              </w:rPr>
              <w:t xml:space="preserve">IUCN </w:t>
            </w:r>
            <w:r w:rsidRPr="00FF0EAF">
              <w:rPr>
                <w:b/>
                <w:bCs/>
                <w:lang w:val="en-GB"/>
              </w:rPr>
              <w:t>Red List Criteria</w:t>
            </w:r>
            <w:r w:rsidRPr="00FF0EAF">
              <w:rPr>
                <w:bCs/>
                <w:lang w:val="en-GB"/>
              </w:rPr>
              <w:t xml:space="preserve"> </w:t>
            </w:r>
            <w:r w:rsidRPr="00F60DF0">
              <w:rPr>
                <w:bCs/>
                <w:sz w:val="20"/>
                <w:lang w:val="en-GB"/>
              </w:rPr>
              <w:t>(4</w:t>
            </w:r>
            <w:r w:rsidR="00680DF4">
              <w:rPr>
                <w:bCs/>
                <w:sz w:val="20"/>
                <w:lang w:val="en-GB"/>
              </w:rPr>
              <w:t>5</w:t>
            </w:r>
            <w:r w:rsidRPr="00F60DF0">
              <w:rPr>
                <w:bCs/>
                <w:sz w:val="20"/>
                <w:lang w:val="en-GB"/>
              </w:rPr>
              <w:t xml:space="preserve"> min)</w:t>
            </w:r>
          </w:p>
          <w:p w:rsidR="003C72FA" w:rsidRPr="00F60DF0" w:rsidRDefault="003C72FA" w:rsidP="00927196">
            <w:pPr>
              <w:pStyle w:val="BodyText2"/>
              <w:numPr>
                <w:ilvl w:val="0"/>
                <w:numId w:val="2"/>
              </w:numPr>
              <w:spacing w:before="60" w:after="60"/>
              <w:ind w:left="459" w:hanging="284"/>
              <w:contextualSpacing/>
              <w:rPr>
                <w:bCs/>
                <w:color w:val="FF0000"/>
                <w:sz w:val="18"/>
                <w:szCs w:val="18"/>
                <w:lang w:val="en-GB"/>
              </w:rPr>
            </w:pPr>
            <w:r w:rsidRPr="00F60DF0">
              <w:rPr>
                <w:bCs/>
                <w:color w:val="FF0000"/>
                <w:sz w:val="18"/>
                <w:szCs w:val="18"/>
                <w:lang w:val="en-GB"/>
              </w:rPr>
              <w:t xml:space="preserve">Terms used in the criteria and </w:t>
            </w:r>
            <w:r>
              <w:rPr>
                <w:bCs/>
                <w:color w:val="FF0000"/>
                <w:sz w:val="18"/>
                <w:szCs w:val="18"/>
                <w:lang w:val="en-GB"/>
              </w:rPr>
              <w:t xml:space="preserve">a brief overview of </w:t>
            </w:r>
            <w:r w:rsidRPr="00F60DF0">
              <w:rPr>
                <w:bCs/>
                <w:color w:val="FF0000"/>
                <w:sz w:val="18"/>
                <w:szCs w:val="18"/>
                <w:lang w:val="en-GB"/>
              </w:rPr>
              <w:t xml:space="preserve">their definitions. More information can be found in </w:t>
            </w:r>
            <w:r>
              <w:rPr>
                <w:bCs/>
                <w:color w:val="FF0000"/>
                <w:sz w:val="18"/>
                <w:szCs w:val="18"/>
                <w:lang w:val="en-GB"/>
              </w:rPr>
              <w:t>Red List</w:t>
            </w:r>
            <w:r w:rsidRPr="00F60DF0">
              <w:rPr>
                <w:bCs/>
                <w:color w:val="FF0000"/>
                <w:sz w:val="18"/>
                <w:szCs w:val="18"/>
                <w:lang w:val="en-GB"/>
              </w:rPr>
              <w:t xml:space="preserve"> Guidelines.</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B86863" w:rsidP="00093475">
            <w:pPr>
              <w:pStyle w:val="BodyText2"/>
              <w:spacing w:before="60" w:after="60"/>
              <w:rPr>
                <w:lang w:val="en-GB"/>
              </w:rPr>
            </w:pPr>
            <w:r>
              <w:rPr>
                <w:lang w:val="en-GB"/>
              </w:rPr>
              <w:t>Red List Trainer</w:t>
            </w:r>
          </w:p>
        </w:tc>
      </w:tr>
      <w:tr w:rsidR="003C72FA" w:rsidRPr="00FF0EAF" w:rsidTr="00B86863">
        <w:trPr>
          <w:trHeight w:val="437"/>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C72FA" w:rsidRPr="004F3EA2" w:rsidRDefault="003C72FA" w:rsidP="00B86863">
            <w:pPr>
              <w:pStyle w:val="BodyText2"/>
              <w:tabs>
                <w:tab w:val="left" w:pos="1026"/>
              </w:tabs>
              <w:spacing w:before="60" w:after="60"/>
              <w:ind w:left="1026" w:hanging="1026"/>
              <w:rPr>
                <w:color w:val="FF0000"/>
                <w:sz w:val="18"/>
                <w:szCs w:val="18"/>
                <w:lang w:val="en-GB"/>
              </w:rPr>
            </w:pPr>
            <w:r w:rsidRPr="004F3EA2">
              <w:rPr>
                <w:b/>
                <w:color w:val="FF0000"/>
                <w:sz w:val="18"/>
                <w:szCs w:val="18"/>
                <w:lang w:val="en-GB"/>
              </w:rPr>
              <w:t>Presentation</w:t>
            </w:r>
            <w:r w:rsidRPr="004F3EA2">
              <w:rPr>
                <w:color w:val="FF0000"/>
                <w:sz w:val="18"/>
                <w:szCs w:val="18"/>
                <w:lang w:val="en-GB"/>
              </w:rPr>
              <w:t xml:space="preserve">: </w:t>
            </w:r>
            <w:r w:rsidR="00B86863" w:rsidRPr="00B86863">
              <w:rPr>
                <w:color w:val="FF0000"/>
                <w:sz w:val="18"/>
                <w:szCs w:val="18"/>
                <w:lang w:val="en-GB"/>
              </w:rPr>
              <w:t>03_01_1-Day_Key_terms_and_concepts_May2017</w:t>
            </w:r>
            <w:r w:rsidRPr="004F3EA2">
              <w:rPr>
                <w:color w:val="FF0000"/>
                <w:sz w:val="18"/>
                <w:szCs w:val="18"/>
                <w:lang w:val="en-GB"/>
              </w:rPr>
              <w:t>.pptx</w:t>
            </w:r>
          </w:p>
          <w:p w:rsidR="003C72FA" w:rsidRPr="004F3EA2" w:rsidRDefault="003C72FA" w:rsidP="00093475">
            <w:pPr>
              <w:pStyle w:val="BodyText2"/>
              <w:tabs>
                <w:tab w:val="left" w:pos="1026"/>
              </w:tabs>
              <w:spacing w:before="60" w:after="60"/>
              <w:ind w:left="1026" w:hanging="1026"/>
              <w:rPr>
                <w:b/>
                <w:bCs/>
                <w:sz w:val="18"/>
                <w:szCs w:val="18"/>
                <w:lang w:val="en-GB"/>
              </w:rPr>
            </w:pPr>
            <w:r w:rsidRPr="004F3EA2">
              <w:rPr>
                <w:b/>
                <w:color w:val="FF0000"/>
                <w:sz w:val="18"/>
                <w:szCs w:val="18"/>
                <w:lang w:val="en-GB"/>
              </w:rPr>
              <w:t xml:space="preserve">Poster: </w:t>
            </w:r>
            <w:r w:rsidRPr="004F3EA2">
              <w:rPr>
                <w:b/>
                <w:color w:val="FF0000"/>
                <w:sz w:val="18"/>
                <w:szCs w:val="18"/>
                <w:lang w:val="en-GB"/>
              </w:rPr>
              <w:tab/>
            </w:r>
            <w:r w:rsidRPr="004F3EA2">
              <w:rPr>
                <w:color w:val="FF0000"/>
                <w:sz w:val="18"/>
                <w:szCs w:val="18"/>
                <w:lang w:val="en-GB"/>
              </w:rPr>
              <w:t>03_02a_Key_Terms_and_Concepts_poster.pdf</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B86863">
        <w:trPr>
          <w:trHeight w:val="2052"/>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Pr>
                <w:lang w:val="en-GB"/>
              </w:rPr>
              <w:t>10:</w:t>
            </w:r>
            <w:r w:rsidR="00680DF4">
              <w:rPr>
                <w:lang w:val="en-GB"/>
              </w:rPr>
              <w:t>35</w:t>
            </w: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b/>
                <w:bCs/>
                <w:lang w:val="en-GB"/>
              </w:rPr>
            </w:pPr>
            <w:r w:rsidRPr="00FF0EAF">
              <w:rPr>
                <w:b/>
                <w:bCs/>
                <w:lang w:val="en-GB"/>
              </w:rPr>
              <w:t xml:space="preserve">Exercise: Terms used in the </w:t>
            </w:r>
            <w:r>
              <w:rPr>
                <w:b/>
                <w:bCs/>
                <w:lang w:val="en-GB"/>
              </w:rPr>
              <w:t xml:space="preserve">IUCN </w:t>
            </w:r>
            <w:r w:rsidRPr="00FF0EAF">
              <w:rPr>
                <w:b/>
                <w:bCs/>
                <w:lang w:val="en-GB"/>
              </w:rPr>
              <w:t>Red List Criteria</w:t>
            </w:r>
            <w:r w:rsidRPr="00FF0EAF">
              <w:rPr>
                <w:bCs/>
                <w:lang w:val="en-GB"/>
              </w:rPr>
              <w:t xml:space="preserve"> </w:t>
            </w:r>
            <w:r w:rsidRPr="00483280">
              <w:rPr>
                <w:bCs/>
                <w:sz w:val="20"/>
                <w:lang w:val="en-GB"/>
              </w:rPr>
              <w:t>(</w:t>
            </w:r>
            <w:r w:rsidR="00680DF4">
              <w:rPr>
                <w:bCs/>
                <w:sz w:val="20"/>
                <w:lang w:val="en-GB"/>
              </w:rPr>
              <w:t>25</w:t>
            </w:r>
            <w:r w:rsidRPr="00483280">
              <w:rPr>
                <w:bCs/>
                <w:sz w:val="20"/>
                <w:lang w:val="en-GB"/>
              </w:rPr>
              <w:t xml:space="preserve"> min)</w:t>
            </w:r>
          </w:p>
          <w:p w:rsidR="003C72FA" w:rsidRDefault="003C72FA" w:rsidP="00927196">
            <w:pPr>
              <w:pStyle w:val="BodyText2"/>
              <w:numPr>
                <w:ilvl w:val="0"/>
                <w:numId w:val="3"/>
              </w:numPr>
              <w:spacing w:before="60" w:after="60"/>
              <w:ind w:left="460" w:hanging="284"/>
              <w:contextualSpacing/>
              <w:rPr>
                <w:bCs/>
                <w:color w:val="FF0000"/>
                <w:sz w:val="18"/>
                <w:szCs w:val="18"/>
                <w:lang w:val="en-GB"/>
              </w:rPr>
            </w:pPr>
            <w:r w:rsidRPr="00483280">
              <w:rPr>
                <w:bCs/>
                <w:color w:val="FF0000"/>
                <w:sz w:val="18"/>
                <w:szCs w:val="18"/>
                <w:lang w:val="en-GB"/>
              </w:rPr>
              <w:t>Display the instructions on screen</w:t>
            </w:r>
            <w:r>
              <w:rPr>
                <w:bCs/>
                <w:color w:val="FF0000"/>
                <w:sz w:val="18"/>
                <w:szCs w:val="18"/>
                <w:lang w:val="en-GB"/>
              </w:rPr>
              <w:t xml:space="preserve"> </w:t>
            </w:r>
          </w:p>
          <w:p w:rsidR="003C72FA" w:rsidRDefault="003C72FA" w:rsidP="00927196">
            <w:pPr>
              <w:pStyle w:val="BodyText2"/>
              <w:numPr>
                <w:ilvl w:val="0"/>
                <w:numId w:val="3"/>
              </w:numPr>
              <w:spacing w:before="60" w:after="60"/>
              <w:ind w:left="460" w:hanging="284"/>
              <w:contextualSpacing/>
              <w:rPr>
                <w:bCs/>
                <w:color w:val="FF0000"/>
                <w:sz w:val="18"/>
                <w:szCs w:val="18"/>
                <w:lang w:val="en-GB"/>
              </w:rPr>
            </w:pPr>
            <w:r>
              <w:rPr>
                <w:bCs/>
                <w:color w:val="FF0000"/>
                <w:sz w:val="18"/>
                <w:szCs w:val="18"/>
                <w:lang w:val="en-GB"/>
              </w:rPr>
              <w:t xml:space="preserve">Give participants (1) the </w:t>
            </w:r>
            <w:r w:rsidR="00B86863">
              <w:rPr>
                <w:bCs/>
                <w:color w:val="FF0000"/>
                <w:sz w:val="18"/>
                <w:szCs w:val="18"/>
                <w:lang w:val="en-GB"/>
              </w:rPr>
              <w:t xml:space="preserve">fictional </w:t>
            </w:r>
            <w:r>
              <w:rPr>
                <w:bCs/>
                <w:color w:val="FF0000"/>
                <w:sz w:val="18"/>
                <w:szCs w:val="18"/>
                <w:lang w:val="en-GB"/>
              </w:rPr>
              <w:t>Case Study (which they should have received the day before) and (2) the questions handout.</w:t>
            </w:r>
          </w:p>
          <w:p w:rsidR="003C72FA" w:rsidRPr="00483280" w:rsidRDefault="003C72FA" w:rsidP="00927196">
            <w:pPr>
              <w:pStyle w:val="BodyText2"/>
              <w:numPr>
                <w:ilvl w:val="0"/>
                <w:numId w:val="3"/>
              </w:numPr>
              <w:spacing w:before="60" w:after="60"/>
              <w:ind w:left="460" w:hanging="284"/>
              <w:contextualSpacing/>
              <w:rPr>
                <w:bCs/>
                <w:color w:val="FF0000"/>
                <w:sz w:val="18"/>
                <w:szCs w:val="18"/>
                <w:lang w:val="en-GB"/>
              </w:rPr>
            </w:pPr>
            <w:r w:rsidRPr="00483280">
              <w:rPr>
                <w:bCs/>
                <w:color w:val="FF0000"/>
                <w:sz w:val="18"/>
                <w:szCs w:val="18"/>
                <w:lang w:val="en-GB"/>
              </w:rPr>
              <w:t xml:space="preserve">Participants work in groups of </w:t>
            </w:r>
            <w:r>
              <w:rPr>
                <w:bCs/>
                <w:color w:val="FF0000"/>
                <w:sz w:val="18"/>
                <w:szCs w:val="18"/>
                <w:lang w:val="en-GB"/>
              </w:rPr>
              <w:t xml:space="preserve">2-3 people each (i.e., </w:t>
            </w:r>
            <w:r w:rsidR="00B86863">
              <w:rPr>
                <w:bCs/>
                <w:color w:val="FF0000"/>
                <w:sz w:val="18"/>
                <w:szCs w:val="18"/>
                <w:lang w:val="en-GB"/>
              </w:rPr>
              <w:t>6-</w:t>
            </w:r>
            <w:r>
              <w:rPr>
                <w:bCs/>
                <w:color w:val="FF0000"/>
                <w:sz w:val="18"/>
                <w:szCs w:val="18"/>
                <w:lang w:val="en-GB"/>
              </w:rPr>
              <w:t>7 working groups) and can u</w:t>
            </w:r>
            <w:r w:rsidRPr="00483280">
              <w:rPr>
                <w:bCs/>
                <w:color w:val="FF0000"/>
                <w:sz w:val="18"/>
                <w:szCs w:val="18"/>
                <w:lang w:val="en-GB"/>
              </w:rPr>
              <w:t xml:space="preserve">se </w:t>
            </w:r>
            <w:r>
              <w:rPr>
                <w:bCs/>
                <w:color w:val="FF0000"/>
                <w:sz w:val="18"/>
                <w:szCs w:val="18"/>
                <w:lang w:val="en-GB"/>
              </w:rPr>
              <w:t xml:space="preserve">all </w:t>
            </w:r>
            <w:r w:rsidRPr="00483280">
              <w:rPr>
                <w:bCs/>
                <w:color w:val="FF0000"/>
                <w:sz w:val="18"/>
                <w:szCs w:val="18"/>
                <w:lang w:val="en-GB"/>
              </w:rPr>
              <w:t>available resources (</w:t>
            </w:r>
            <w:r>
              <w:rPr>
                <w:bCs/>
                <w:color w:val="FF0000"/>
                <w:sz w:val="18"/>
                <w:szCs w:val="18"/>
                <w:lang w:val="en-GB"/>
              </w:rPr>
              <w:t>e.g., Red List</w:t>
            </w:r>
            <w:r w:rsidRPr="00483280">
              <w:rPr>
                <w:bCs/>
                <w:color w:val="FF0000"/>
                <w:sz w:val="18"/>
                <w:szCs w:val="18"/>
                <w:lang w:val="en-GB"/>
              </w:rPr>
              <w:t xml:space="preserve"> Guidelines)</w:t>
            </w:r>
          </w:p>
          <w:p w:rsidR="003C72FA" w:rsidRDefault="003C72FA" w:rsidP="00927196">
            <w:pPr>
              <w:pStyle w:val="BodyText2"/>
              <w:numPr>
                <w:ilvl w:val="0"/>
                <w:numId w:val="3"/>
              </w:numPr>
              <w:spacing w:before="60" w:after="60"/>
              <w:ind w:left="460" w:hanging="284"/>
              <w:contextualSpacing/>
              <w:rPr>
                <w:bCs/>
                <w:color w:val="FF0000"/>
                <w:sz w:val="18"/>
                <w:szCs w:val="18"/>
                <w:lang w:val="en-GB"/>
              </w:rPr>
            </w:pPr>
            <w:r>
              <w:rPr>
                <w:bCs/>
                <w:color w:val="FF0000"/>
                <w:sz w:val="18"/>
                <w:szCs w:val="18"/>
                <w:lang w:val="en-GB"/>
              </w:rPr>
              <w:t>Use the case study to answer the questions in the handout (5 questions):</w:t>
            </w:r>
          </w:p>
          <w:p w:rsidR="003C72FA" w:rsidRDefault="003C72FA" w:rsidP="00927196">
            <w:pPr>
              <w:pStyle w:val="BodyText2"/>
              <w:numPr>
                <w:ilvl w:val="0"/>
                <w:numId w:val="3"/>
              </w:numPr>
              <w:spacing w:before="60" w:after="60"/>
              <w:ind w:left="742" w:hanging="142"/>
              <w:contextualSpacing/>
              <w:rPr>
                <w:bCs/>
                <w:color w:val="FF0000"/>
                <w:sz w:val="18"/>
                <w:szCs w:val="18"/>
                <w:lang w:val="en-GB"/>
              </w:rPr>
            </w:pPr>
            <w:r>
              <w:rPr>
                <w:bCs/>
                <w:color w:val="FF0000"/>
                <w:sz w:val="18"/>
                <w:szCs w:val="18"/>
                <w:lang w:val="en-GB"/>
              </w:rPr>
              <w:t>Is the population severely fragmented?</w:t>
            </w:r>
          </w:p>
          <w:p w:rsidR="003C72FA" w:rsidRDefault="003C72FA" w:rsidP="00927196">
            <w:pPr>
              <w:pStyle w:val="BodyText2"/>
              <w:numPr>
                <w:ilvl w:val="0"/>
                <w:numId w:val="3"/>
              </w:numPr>
              <w:spacing w:before="60" w:after="60"/>
              <w:ind w:left="742" w:hanging="142"/>
              <w:contextualSpacing/>
              <w:rPr>
                <w:bCs/>
                <w:color w:val="FF0000"/>
                <w:sz w:val="18"/>
                <w:szCs w:val="18"/>
                <w:lang w:val="en-GB"/>
              </w:rPr>
            </w:pPr>
            <w:r>
              <w:rPr>
                <w:bCs/>
                <w:color w:val="FF0000"/>
                <w:sz w:val="18"/>
                <w:szCs w:val="18"/>
                <w:lang w:val="en-GB"/>
              </w:rPr>
              <w:t>What is the generation length?</w:t>
            </w:r>
          </w:p>
          <w:p w:rsidR="003C72FA" w:rsidRDefault="003C72FA" w:rsidP="00927196">
            <w:pPr>
              <w:pStyle w:val="BodyText2"/>
              <w:numPr>
                <w:ilvl w:val="0"/>
                <w:numId w:val="3"/>
              </w:numPr>
              <w:spacing w:before="60" w:after="60"/>
              <w:ind w:left="742" w:hanging="142"/>
              <w:contextualSpacing/>
              <w:rPr>
                <w:bCs/>
                <w:color w:val="FF0000"/>
                <w:sz w:val="18"/>
                <w:szCs w:val="18"/>
                <w:lang w:val="en-GB"/>
              </w:rPr>
            </w:pPr>
            <w:r>
              <w:rPr>
                <w:bCs/>
                <w:color w:val="FF0000"/>
                <w:sz w:val="18"/>
                <w:szCs w:val="18"/>
                <w:lang w:val="en-GB"/>
              </w:rPr>
              <w:t>What % reduction has this species experienced?</w:t>
            </w:r>
          </w:p>
          <w:p w:rsidR="003C72FA" w:rsidRDefault="003C72FA" w:rsidP="00927196">
            <w:pPr>
              <w:pStyle w:val="BodyText2"/>
              <w:numPr>
                <w:ilvl w:val="0"/>
                <w:numId w:val="3"/>
              </w:numPr>
              <w:spacing w:before="60" w:after="60"/>
              <w:ind w:left="742" w:hanging="142"/>
              <w:contextualSpacing/>
              <w:rPr>
                <w:bCs/>
                <w:color w:val="FF0000"/>
                <w:sz w:val="18"/>
                <w:szCs w:val="18"/>
                <w:lang w:val="en-GB"/>
              </w:rPr>
            </w:pPr>
            <w:r>
              <w:rPr>
                <w:bCs/>
                <w:color w:val="FF0000"/>
                <w:sz w:val="18"/>
                <w:szCs w:val="18"/>
                <w:lang w:val="en-GB"/>
              </w:rPr>
              <w:t>What is the extent of occurrence for this species?</w:t>
            </w:r>
          </w:p>
          <w:p w:rsidR="003C72FA" w:rsidRPr="00B1334F" w:rsidRDefault="003C72FA" w:rsidP="00927196">
            <w:pPr>
              <w:pStyle w:val="BodyText2"/>
              <w:numPr>
                <w:ilvl w:val="0"/>
                <w:numId w:val="3"/>
              </w:numPr>
              <w:spacing w:before="60" w:after="60"/>
              <w:ind w:left="742" w:hanging="142"/>
              <w:contextualSpacing/>
              <w:rPr>
                <w:bCs/>
                <w:color w:val="FF0000"/>
                <w:sz w:val="18"/>
                <w:szCs w:val="18"/>
                <w:lang w:val="en-GB"/>
              </w:rPr>
            </w:pPr>
            <w:r>
              <w:rPr>
                <w:bCs/>
                <w:color w:val="FF0000"/>
                <w:sz w:val="18"/>
                <w:szCs w:val="18"/>
                <w:lang w:val="en-GB"/>
              </w:rPr>
              <w:t>How many locations does the species occur in?</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B86863">
        <w:trPr>
          <w:trHeight w:val="58"/>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C72FA" w:rsidRDefault="003A7E8D" w:rsidP="00093475">
            <w:pPr>
              <w:pStyle w:val="BodyText2"/>
              <w:tabs>
                <w:tab w:val="left" w:pos="1026"/>
              </w:tabs>
              <w:spacing w:before="60" w:after="60"/>
              <w:ind w:left="1026" w:hanging="1026"/>
              <w:rPr>
                <w:bCs/>
                <w:color w:val="FF0000"/>
                <w:sz w:val="18"/>
                <w:szCs w:val="18"/>
                <w:lang w:val="en-GB"/>
              </w:rPr>
            </w:pPr>
            <w:r>
              <w:rPr>
                <w:b/>
                <w:bCs/>
                <w:color w:val="FF0000"/>
                <w:sz w:val="18"/>
                <w:szCs w:val="18"/>
                <w:lang w:val="en-GB"/>
              </w:rPr>
              <w:t>Doc</w:t>
            </w:r>
            <w:r w:rsidR="003C72FA" w:rsidRPr="00B1334F">
              <w:rPr>
                <w:b/>
                <w:bCs/>
                <w:color w:val="FF0000"/>
                <w:sz w:val="18"/>
                <w:szCs w:val="18"/>
                <w:lang w:val="en-GB"/>
              </w:rPr>
              <w:t>:</w:t>
            </w:r>
            <w:r w:rsidR="003C72FA" w:rsidRPr="00B1334F">
              <w:rPr>
                <w:bCs/>
                <w:color w:val="FF0000"/>
                <w:sz w:val="18"/>
                <w:szCs w:val="18"/>
                <w:lang w:val="en-GB"/>
              </w:rPr>
              <w:t xml:space="preserve"> </w:t>
            </w:r>
            <w:r w:rsidR="003C72FA" w:rsidRPr="00B1334F">
              <w:rPr>
                <w:bCs/>
                <w:color w:val="FF0000"/>
                <w:sz w:val="18"/>
                <w:szCs w:val="18"/>
                <w:lang w:val="en-GB"/>
              </w:rPr>
              <w:tab/>
            </w:r>
            <w:r w:rsidRPr="003A7E8D">
              <w:rPr>
                <w:bCs/>
                <w:color w:val="FF0000"/>
                <w:sz w:val="18"/>
                <w:szCs w:val="18"/>
                <w:lang w:val="en-GB"/>
              </w:rPr>
              <w:t>03_03a_CaseStudy_Fictional</w:t>
            </w:r>
            <w:r w:rsidR="005F174E">
              <w:rPr>
                <w:bCs/>
                <w:color w:val="FF0000"/>
                <w:sz w:val="18"/>
                <w:szCs w:val="18"/>
                <w:lang w:val="en-GB"/>
              </w:rPr>
              <w:t>_Reptile</w:t>
            </w:r>
            <w:r>
              <w:rPr>
                <w:bCs/>
                <w:color w:val="FF0000"/>
                <w:sz w:val="18"/>
                <w:szCs w:val="18"/>
                <w:lang w:val="en-GB"/>
              </w:rPr>
              <w:t>.pdf</w:t>
            </w:r>
          </w:p>
          <w:p w:rsidR="003A7E8D" w:rsidRPr="00B1334F" w:rsidRDefault="003A7E8D" w:rsidP="003A7E8D">
            <w:pPr>
              <w:pStyle w:val="BodyText2"/>
              <w:spacing w:before="60" w:after="60"/>
              <w:ind w:left="1026"/>
              <w:rPr>
                <w:color w:val="FF0000"/>
                <w:sz w:val="18"/>
                <w:szCs w:val="18"/>
              </w:rPr>
            </w:pPr>
            <w:r w:rsidRPr="003A7E8D">
              <w:rPr>
                <w:color w:val="FF0000"/>
                <w:sz w:val="18"/>
                <w:szCs w:val="18"/>
              </w:rPr>
              <w:t>03_03b_Key_Terms_Exercise</w:t>
            </w:r>
            <w:r>
              <w:rPr>
                <w:color w:val="FF0000"/>
                <w:sz w:val="18"/>
                <w:szCs w:val="18"/>
              </w:rPr>
              <w:t>.pdf</w:t>
            </w:r>
          </w:p>
          <w:p w:rsidR="003A7E8D" w:rsidRPr="003A7E8D" w:rsidRDefault="003A7E8D" w:rsidP="00093475">
            <w:pPr>
              <w:pStyle w:val="BodyText2"/>
              <w:tabs>
                <w:tab w:val="left" w:pos="1026"/>
              </w:tabs>
              <w:spacing w:before="60" w:after="60"/>
              <w:ind w:left="1026" w:hanging="1026"/>
              <w:rPr>
                <w:bCs/>
                <w:color w:val="FF0000"/>
                <w:sz w:val="18"/>
                <w:szCs w:val="18"/>
                <w:lang w:val="en-GB"/>
              </w:rPr>
            </w:pPr>
            <w:r>
              <w:rPr>
                <w:b/>
                <w:color w:val="FF0000"/>
                <w:sz w:val="18"/>
                <w:szCs w:val="18"/>
                <w:lang w:val="en-GB"/>
              </w:rPr>
              <w:t>Excel:</w:t>
            </w:r>
            <w:r>
              <w:rPr>
                <w:b/>
                <w:color w:val="FF0000"/>
                <w:sz w:val="18"/>
                <w:szCs w:val="18"/>
                <w:lang w:val="en-GB"/>
              </w:rPr>
              <w:tab/>
            </w:r>
            <w:r w:rsidRPr="003A7E8D">
              <w:rPr>
                <w:bCs/>
                <w:color w:val="FF0000"/>
                <w:sz w:val="18"/>
                <w:szCs w:val="18"/>
                <w:lang w:val="en-GB"/>
              </w:rPr>
              <w:t>03_04_Workbook_for_calculating_Generation_Length</w:t>
            </w:r>
            <w:r>
              <w:rPr>
                <w:bCs/>
                <w:color w:val="FF0000"/>
                <w:sz w:val="18"/>
                <w:szCs w:val="18"/>
                <w:lang w:val="en-GB"/>
              </w:rPr>
              <w:t>.xlsx</w:t>
            </w:r>
          </w:p>
          <w:p w:rsidR="003C72FA" w:rsidRPr="00B1334F" w:rsidRDefault="003C72FA" w:rsidP="00093475">
            <w:pPr>
              <w:pStyle w:val="BodyText2"/>
              <w:tabs>
                <w:tab w:val="left" w:pos="1026"/>
              </w:tabs>
              <w:spacing w:before="60" w:after="60"/>
              <w:ind w:left="1026" w:hanging="1026"/>
              <w:rPr>
                <w:color w:val="FF0000"/>
                <w:sz w:val="18"/>
                <w:szCs w:val="18"/>
                <w:lang w:val="en-GB"/>
              </w:rPr>
            </w:pPr>
            <w:r w:rsidRPr="00B1334F">
              <w:rPr>
                <w:b/>
                <w:color w:val="FF0000"/>
                <w:sz w:val="18"/>
                <w:szCs w:val="18"/>
                <w:lang w:val="en-GB"/>
              </w:rPr>
              <w:t>Doc:</w:t>
            </w:r>
            <w:r w:rsidRPr="00B1334F">
              <w:rPr>
                <w:color w:val="FF0000"/>
                <w:sz w:val="18"/>
                <w:szCs w:val="18"/>
                <w:lang w:val="en-GB"/>
              </w:rPr>
              <w:tab/>
            </w:r>
            <w:r w:rsidRPr="00B1334F">
              <w:rPr>
                <w:i/>
                <w:color w:val="FF0000"/>
                <w:sz w:val="18"/>
                <w:szCs w:val="18"/>
                <w:lang w:val="en-GB"/>
              </w:rPr>
              <w:t>IUCN Red List Categories and Criteria. Version 3.1.</w:t>
            </w:r>
          </w:p>
          <w:p w:rsidR="003C72FA" w:rsidRPr="00B1334F" w:rsidRDefault="003C72FA" w:rsidP="00093475">
            <w:pPr>
              <w:pStyle w:val="BodyText2"/>
              <w:tabs>
                <w:tab w:val="left" w:pos="1026"/>
              </w:tabs>
              <w:spacing w:before="60" w:after="60"/>
              <w:rPr>
                <w:b/>
                <w:bCs/>
                <w:sz w:val="18"/>
                <w:szCs w:val="18"/>
                <w:lang w:val="en-GB"/>
              </w:rPr>
            </w:pPr>
            <w:r w:rsidRPr="00B1334F">
              <w:rPr>
                <w:b/>
                <w:color w:val="FF0000"/>
                <w:sz w:val="18"/>
                <w:szCs w:val="18"/>
                <w:lang w:val="en-GB"/>
              </w:rPr>
              <w:t>Doc</w:t>
            </w:r>
            <w:r w:rsidRPr="00B1334F">
              <w:rPr>
                <w:color w:val="FF0000"/>
                <w:sz w:val="18"/>
                <w:szCs w:val="18"/>
                <w:lang w:val="en-GB"/>
              </w:rPr>
              <w:t xml:space="preserve">: </w:t>
            </w:r>
            <w:r w:rsidRPr="00B1334F">
              <w:rPr>
                <w:color w:val="FF0000"/>
                <w:sz w:val="18"/>
                <w:szCs w:val="18"/>
                <w:lang w:val="en-GB"/>
              </w:rPr>
              <w:tab/>
            </w:r>
            <w:r w:rsidRPr="00B1334F">
              <w:rPr>
                <w:i/>
                <w:color w:val="FF0000"/>
                <w:sz w:val="18"/>
                <w:szCs w:val="18"/>
                <w:lang w:val="en-GB"/>
              </w:rPr>
              <w:t>Guidelines for Using the IUCN Red List Categories and Criteria</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C72FA" w:rsidRDefault="003C72FA" w:rsidP="00093475">
            <w:pPr>
              <w:pStyle w:val="BodyText2"/>
              <w:spacing w:before="60" w:after="60"/>
              <w:rPr>
                <w:lang w:val="en-GB"/>
              </w:rPr>
            </w:pPr>
          </w:p>
        </w:tc>
      </w:tr>
      <w:tr w:rsidR="003C72FA" w:rsidRPr="00FF0EAF" w:rsidTr="003A7E8D">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C72FA" w:rsidRPr="00FF0EAF" w:rsidRDefault="00680DF4" w:rsidP="00680DF4">
            <w:pPr>
              <w:pStyle w:val="BodyText2"/>
              <w:spacing w:before="60" w:after="60"/>
              <w:rPr>
                <w:lang w:val="en-GB"/>
              </w:rPr>
            </w:pPr>
            <w:r>
              <w:rPr>
                <w:lang w:val="en-GB"/>
              </w:rPr>
              <w:t>11:0</w:t>
            </w:r>
            <w:r w:rsidR="003C72FA">
              <w:rPr>
                <w:lang w:val="en-GB"/>
              </w:rPr>
              <w:t>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2FA" w:rsidRPr="00B1334F" w:rsidRDefault="003C72FA" w:rsidP="00093475">
            <w:pPr>
              <w:pStyle w:val="BodyText2"/>
              <w:spacing w:before="60" w:after="60"/>
              <w:rPr>
                <w:lang w:val="en-GB"/>
              </w:rPr>
            </w:pPr>
            <w:r w:rsidRPr="00FF0EAF">
              <w:rPr>
                <w:b/>
                <w:lang w:val="en-GB"/>
              </w:rPr>
              <w:t>Coffee Break</w:t>
            </w:r>
            <w:r>
              <w:rPr>
                <w:lang w:val="en-GB"/>
              </w:rPr>
              <w:t xml:space="preserve"> </w:t>
            </w:r>
            <w:r w:rsidRPr="00B1334F">
              <w:rPr>
                <w:sz w:val="20"/>
                <w:lang w:val="en-GB"/>
              </w:rPr>
              <w:t>(1</w:t>
            </w:r>
            <w:r>
              <w:rPr>
                <w:sz w:val="20"/>
                <w:lang w:val="en-GB"/>
              </w:rPr>
              <w:t>0</w:t>
            </w:r>
            <w:r w:rsidRPr="00B1334F">
              <w:rPr>
                <w:sz w:val="20"/>
                <w:lang w:val="en-GB"/>
              </w:rPr>
              <w:t xml:space="preserve"> min)</w:t>
            </w:r>
          </w:p>
        </w:tc>
      </w:tr>
      <w:tr w:rsidR="003C72FA" w:rsidRPr="00FF0EAF" w:rsidTr="003A7E8D">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Pr>
                <w:lang w:val="en-GB"/>
              </w:rPr>
              <w:t>11:</w:t>
            </w:r>
            <w:r w:rsidR="00680DF4">
              <w:rPr>
                <w:lang w:val="en-GB"/>
              </w:rPr>
              <w:t>1</w:t>
            </w:r>
            <w:r>
              <w:rPr>
                <w:lang w:val="en-GB"/>
              </w:rPr>
              <w:t>0</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r w:rsidRPr="00FF0EAF">
              <w:rPr>
                <w:i/>
                <w:lang w:val="en-GB"/>
              </w:rPr>
              <w:t xml:space="preserve">Session </w:t>
            </w:r>
            <w:r>
              <w:rPr>
                <w:i/>
                <w:lang w:val="en-GB"/>
              </w:rPr>
              <w:t>3 cont.</w:t>
            </w:r>
          </w:p>
          <w:p w:rsidR="003C72FA" w:rsidRPr="00FF0EAF" w:rsidRDefault="003C72FA" w:rsidP="00093475">
            <w:pPr>
              <w:pStyle w:val="BodyText2"/>
              <w:spacing w:before="60" w:after="60"/>
              <w:rPr>
                <w:i/>
                <w:lang w:val="en-GB"/>
              </w:rPr>
            </w:pPr>
            <w:r w:rsidRPr="00FF0EAF">
              <w:rPr>
                <w:b/>
                <w:bCs/>
                <w:lang w:val="en-GB"/>
              </w:rPr>
              <w:t xml:space="preserve">Key </w:t>
            </w:r>
            <w:r>
              <w:rPr>
                <w:b/>
                <w:bCs/>
                <w:lang w:val="en-GB"/>
              </w:rPr>
              <w:t>t</w:t>
            </w:r>
            <w:r w:rsidRPr="00FF0EAF">
              <w:rPr>
                <w:b/>
                <w:bCs/>
                <w:lang w:val="en-GB"/>
              </w:rPr>
              <w:t xml:space="preserve">erms and </w:t>
            </w:r>
            <w:r>
              <w:rPr>
                <w:b/>
                <w:bCs/>
                <w:lang w:val="en-GB"/>
              </w:rPr>
              <w:t>c</w:t>
            </w:r>
            <w:r w:rsidRPr="00FF0EAF">
              <w:rPr>
                <w:b/>
                <w:bCs/>
                <w:lang w:val="en-GB"/>
              </w:rPr>
              <w:t>oncepts</w:t>
            </w:r>
            <w:r>
              <w:rPr>
                <w:b/>
                <w:bCs/>
                <w:lang w:val="en-GB"/>
              </w:rPr>
              <w:t xml:space="preserve"> used in The IUCN Red List Criteria</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9F236A" w:rsidRDefault="003C72FA" w:rsidP="00680DF4">
            <w:pPr>
              <w:pStyle w:val="BodyText2"/>
              <w:spacing w:before="60" w:after="60"/>
              <w:rPr>
                <w:b/>
                <w:bCs/>
                <w:sz w:val="20"/>
                <w:lang w:val="en-GB"/>
              </w:rPr>
            </w:pPr>
            <w:r>
              <w:rPr>
                <w:b/>
                <w:bCs/>
                <w:lang w:val="en-GB"/>
              </w:rPr>
              <w:t>Key terms e</w:t>
            </w:r>
            <w:r w:rsidRPr="009704CC">
              <w:rPr>
                <w:b/>
                <w:bCs/>
                <w:lang w:val="en-GB"/>
              </w:rPr>
              <w:t>xercise report back</w:t>
            </w:r>
            <w:r w:rsidRPr="009704CC">
              <w:rPr>
                <w:bCs/>
                <w:lang w:val="en-GB"/>
              </w:rPr>
              <w:t xml:space="preserve"> </w:t>
            </w:r>
            <w:r w:rsidRPr="009F236A">
              <w:rPr>
                <w:bCs/>
                <w:sz w:val="20"/>
                <w:lang w:val="en-GB"/>
              </w:rPr>
              <w:t>(</w:t>
            </w:r>
            <w:r w:rsidR="00680DF4">
              <w:rPr>
                <w:bCs/>
                <w:sz w:val="20"/>
                <w:lang w:val="en-GB"/>
              </w:rPr>
              <w:t>20</w:t>
            </w:r>
            <w:r w:rsidRPr="009F236A">
              <w:rPr>
                <w:bCs/>
                <w:sz w:val="20"/>
                <w:lang w:val="en-GB"/>
              </w:rPr>
              <w:t xml:space="preserve"> min)</w:t>
            </w:r>
          </w:p>
          <w:p w:rsidR="003C72FA" w:rsidRPr="000F62D1" w:rsidRDefault="00680DF4" w:rsidP="00927196">
            <w:pPr>
              <w:pStyle w:val="BodyText2"/>
              <w:numPr>
                <w:ilvl w:val="0"/>
                <w:numId w:val="4"/>
              </w:numPr>
              <w:spacing w:before="60" w:after="60"/>
              <w:ind w:left="460" w:hanging="284"/>
              <w:contextualSpacing/>
              <w:rPr>
                <w:bCs/>
                <w:color w:val="FF0000"/>
                <w:sz w:val="18"/>
                <w:szCs w:val="18"/>
                <w:lang w:val="en-GB"/>
              </w:rPr>
            </w:pPr>
            <w:r>
              <w:rPr>
                <w:bCs/>
                <w:color w:val="FF0000"/>
                <w:sz w:val="18"/>
                <w:szCs w:val="18"/>
                <w:lang w:val="en-GB"/>
              </w:rPr>
              <w:t>4</w:t>
            </w:r>
            <w:r w:rsidR="003C72FA" w:rsidRPr="000F62D1">
              <w:rPr>
                <w:bCs/>
                <w:color w:val="FF0000"/>
                <w:sz w:val="18"/>
                <w:szCs w:val="18"/>
                <w:lang w:val="en-GB"/>
              </w:rPr>
              <w:t xml:space="preserve"> minutes per question</w:t>
            </w:r>
          </w:p>
          <w:p w:rsidR="003C72FA" w:rsidRPr="000F62D1" w:rsidRDefault="003C72FA" w:rsidP="00927196">
            <w:pPr>
              <w:pStyle w:val="BodyText2"/>
              <w:numPr>
                <w:ilvl w:val="0"/>
                <w:numId w:val="4"/>
              </w:numPr>
              <w:spacing w:before="60" w:after="60"/>
              <w:ind w:left="460" w:hanging="284"/>
              <w:contextualSpacing/>
              <w:rPr>
                <w:b/>
                <w:bCs/>
                <w:color w:val="FF0000"/>
                <w:sz w:val="18"/>
                <w:szCs w:val="18"/>
                <w:lang w:val="en-GB"/>
              </w:rPr>
            </w:pPr>
            <w:r w:rsidRPr="000F62D1">
              <w:rPr>
                <w:bCs/>
                <w:color w:val="FF0000"/>
                <w:sz w:val="18"/>
                <w:szCs w:val="18"/>
                <w:lang w:val="en-GB"/>
              </w:rPr>
              <w:t xml:space="preserve">In plenary, RL Trainer asks one group what answer they got for question 1. Did the other groups get the same answer? If not, why? </w:t>
            </w:r>
            <w:r>
              <w:rPr>
                <w:bCs/>
                <w:color w:val="FF0000"/>
                <w:sz w:val="18"/>
                <w:szCs w:val="18"/>
                <w:lang w:val="en-GB"/>
              </w:rPr>
              <w:t>Then provide the correct answer (hopefully the groups got the right answer!)</w:t>
            </w:r>
          </w:p>
          <w:p w:rsidR="003C72FA" w:rsidRPr="000F62D1" w:rsidRDefault="003C72FA" w:rsidP="00927196">
            <w:pPr>
              <w:pStyle w:val="BodyText2"/>
              <w:numPr>
                <w:ilvl w:val="0"/>
                <w:numId w:val="4"/>
              </w:numPr>
              <w:spacing w:before="60" w:after="60"/>
              <w:ind w:left="460" w:hanging="284"/>
              <w:contextualSpacing/>
              <w:rPr>
                <w:b/>
                <w:bCs/>
                <w:color w:val="FF0000"/>
                <w:sz w:val="18"/>
                <w:szCs w:val="18"/>
                <w:lang w:val="en-GB"/>
              </w:rPr>
            </w:pPr>
            <w:r>
              <w:rPr>
                <w:bCs/>
                <w:color w:val="FF0000"/>
                <w:sz w:val="18"/>
                <w:szCs w:val="18"/>
                <w:lang w:val="en-GB"/>
              </w:rPr>
              <w:t>Repeat for the remaining questions, choosing a different group each time to answer the question.</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A61AC4" w:rsidDel="00D123F4" w:rsidRDefault="003A7E8D" w:rsidP="00093475">
            <w:pPr>
              <w:pStyle w:val="BodyText2"/>
              <w:spacing w:before="60" w:after="60"/>
              <w:rPr>
                <w:lang w:val="en-GB"/>
              </w:rPr>
            </w:pPr>
            <w:r>
              <w:rPr>
                <w:lang w:val="en-GB"/>
              </w:rPr>
              <w:t>Red List Trainer</w:t>
            </w:r>
          </w:p>
        </w:tc>
      </w:tr>
      <w:tr w:rsidR="003A7E8D" w:rsidRPr="00FF0EAF" w:rsidTr="009026D9">
        <w:trPr>
          <w:trHeight w:val="329"/>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A7E8D" w:rsidRPr="00FF0EAF" w:rsidRDefault="003A7E8D"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3A7E8D" w:rsidRPr="00FF0EAF" w:rsidRDefault="003A7E8D"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A7E8D" w:rsidRPr="00B1334F" w:rsidRDefault="003A7E8D" w:rsidP="003A7E8D">
            <w:pPr>
              <w:pStyle w:val="BodyText2"/>
              <w:spacing w:before="60" w:after="60"/>
              <w:ind w:left="1168" w:hanging="1168"/>
              <w:rPr>
                <w:b/>
                <w:bCs/>
                <w:sz w:val="18"/>
                <w:szCs w:val="18"/>
                <w:lang w:val="en-GB"/>
              </w:rPr>
            </w:pPr>
            <w:r>
              <w:rPr>
                <w:b/>
                <w:bCs/>
                <w:color w:val="FF0000"/>
                <w:sz w:val="18"/>
                <w:szCs w:val="18"/>
                <w:lang w:val="en-GB"/>
              </w:rPr>
              <w:t>Presentation</w:t>
            </w:r>
            <w:r w:rsidRPr="00B1334F">
              <w:rPr>
                <w:b/>
                <w:bCs/>
                <w:color w:val="FF0000"/>
                <w:sz w:val="18"/>
                <w:szCs w:val="18"/>
                <w:lang w:val="en-GB"/>
              </w:rPr>
              <w:t>:</w:t>
            </w:r>
            <w:r w:rsidRPr="00B1334F">
              <w:rPr>
                <w:bCs/>
                <w:color w:val="FF0000"/>
                <w:sz w:val="18"/>
                <w:szCs w:val="18"/>
                <w:lang w:val="en-GB"/>
              </w:rPr>
              <w:t xml:space="preserve"> </w:t>
            </w:r>
            <w:r w:rsidRPr="00B1334F">
              <w:rPr>
                <w:bCs/>
                <w:color w:val="FF0000"/>
                <w:sz w:val="18"/>
                <w:szCs w:val="18"/>
                <w:lang w:val="en-GB"/>
              </w:rPr>
              <w:tab/>
            </w:r>
            <w:r w:rsidRPr="003A7E8D">
              <w:rPr>
                <w:bCs/>
                <w:color w:val="FF0000"/>
                <w:sz w:val="18"/>
                <w:szCs w:val="18"/>
                <w:lang w:val="en-GB"/>
              </w:rPr>
              <w:t>03_03c_Key_Terms_Exercise_Answers</w:t>
            </w:r>
            <w:r>
              <w:rPr>
                <w:bCs/>
                <w:color w:val="FF0000"/>
                <w:sz w:val="18"/>
                <w:szCs w:val="18"/>
                <w:lang w:val="en-GB"/>
              </w:rPr>
              <w:t>.pptx</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A7E8D" w:rsidRDefault="003A7E8D" w:rsidP="00093475">
            <w:pPr>
              <w:pStyle w:val="BodyText2"/>
              <w:spacing w:before="60" w:after="60"/>
              <w:rPr>
                <w:lang w:val="en-GB"/>
              </w:rPr>
            </w:pPr>
          </w:p>
        </w:tc>
      </w:tr>
      <w:tr w:rsidR="003C72FA" w:rsidRPr="00FF0EAF" w:rsidTr="009026D9">
        <w:trPr>
          <w:trHeight w:val="1044"/>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sidRPr="00FF0EAF">
              <w:rPr>
                <w:lang w:val="en-GB"/>
              </w:rPr>
              <w:t>1</w:t>
            </w:r>
            <w:r>
              <w:rPr>
                <w:lang w:val="en-GB"/>
              </w:rPr>
              <w:t>1</w:t>
            </w:r>
            <w:r w:rsidRPr="00FF0EAF">
              <w:rPr>
                <w:lang w:val="en-GB"/>
              </w:rPr>
              <w:t>:</w:t>
            </w:r>
            <w:r w:rsidR="00680DF4">
              <w:rPr>
                <w:lang w:val="en-GB"/>
              </w:rPr>
              <w:t>30</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Session 4</w:t>
            </w:r>
          </w:p>
          <w:p w:rsidR="003C72FA" w:rsidRPr="00FF0EAF" w:rsidRDefault="003C72FA" w:rsidP="00093475">
            <w:pPr>
              <w:pStyle w:val="BodyText2"/>
              <w:spacing w:before="60" w:after="60"/>
              <w:rPr>
                <w:b/>
                <w:bCs/>
                <w:lang w:val="en-GB"/>
              </w:rPr>
            </w:pPr>
            <w:r w:rsidRPr="00FF0EAF">
              <w:rPr>
                <w:b/>
                <w:bCs/>
                <w:lang w:val="en-GB"/>
              </w:rPr>
              <w:t>Red List Categories, Data Quality &amp; Uncertainty</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9F236A" w:rsidRDefault="003C72FA" w:rsidP="00093475">
            <w:pPr>
              <w:pStyle w:val="BodyText2"/>
              <w:spacing w:before="60" w:after="60"/>
              <w:rPr>
                <w:sz w:val="20"/>
                <w:lang w:val="en-GB"/>
              </w:rPr>
            </w:pPr>
            <w:r w:rsidRPr="00FF0EAF">
              <w:rPr>
                <w:b/>
                <w:bCs/>
                <w:szCs w:val="22"/>
                <w:lang w:val="en-GB"/>
              </w:rPr>
              <w:t xml:space="preserve">IUCN Red List Categories </w:t>
            </w:r>
            <w:r w:rsidRPr="009F236A">
              <w:rPr>
                <w:bCs/>
                <w:sz w:val="20"/>
                <w:lang w:val="en-GB"/>
              </w:rPr>
              <w:t>(10 min)</w:t>
            </w:r>
          </w:p>
          <w:p w:rsidR="003C72FA" w:rsidRPr="0072471A" w:rsidRDefault="003C72FA" w:rsidP="00927196">
            <w:pPr>
              <w:pStyle w:val="BodyText2"/>
              <w:numPr>
                <w:ilvl w:val="0"/>
                <w:numId w:val="5"/>
              </w:numPr>
              <w:spacing w:before="60" w:after="60"/>
              <w:ind w:left="459" w:hanging="284"/>
              <w:contextualSpacing/>
              <w:rPr>
                <w:bCs/>
                <w:color w:val="FF0000"/>
                <w:sz w:val="18"/>
                <w:szCs w:val="18"/>
                <w:lang w:val="en-GB"/>
              </w:rPr>
            </w:pPr>
            <w:r w:rsidRPr="0072471A">
              <w:rPr>
                <w:bCs/>
                <w:color w:val="FF0000"/>
                <w:sz w:val="18"/>
                <w:szCs w:val="18"/>
                <w:lang w:val="en-GB"/>
              </w:rPr>
              <w:t>Before showing the categories, ask participants how many IUCN Red List Categories there are.</w:t>
            </w:r>
          </w:p>
          <w:p w:rsidR="003C72FA" w:rsidRPr="00F04A1F" w:rsidRDefault="003C72FA" w:rsidP="00927196">
            <w:pPr>
              <w:pStyle w:val="BodyText2"/>
              <w:numPr>
                <w:ilvl w:val="0"/>
                <w:numId w:val="5"/>
              </w:numPr>
              <w:spacing w:before="60" w:after="60"/>
              <w:ind w:left="460" w:hanging="284"/>
              <w:rPr>
                <w:bCs/>
                <w:color w:val="FF0000"/>
                <w:sz w:val="20"/>
                <w:lang w:val="en-GB"/>
              </w:rPr>
            </w:pPr>
            <w:r>
              <w:rPr>
                <w:bCs/>
                <w:color w:val="FF0000"/>
                <w:sz w:val="18"/>
                <w:szCs w:val="18"/>
                <w:lang w:val="en-GB"/>
              </w:rPr>
              <w:t>What</w:t>
            </w:r>
            <w:r w:rsidRPr="0072471A">
              <w:rPr>
                <w:bCs/>
                <w:color w:val="FF0000"/>
                <w:sz w:val="18"/>
                <w:szCs w:val="18"/>
                <w:lang w:val="en-GB"/>
              </w:rPr>
              <w:t xml:space="preserve"> </w:t>
            </w:r>
            <w:r>
              <w:rPr>
                <w:bCs/>
                <w:color w:val="FF0000"/>
                <w:sz w:val="18"/>
                <w:szCs w:val="18"/>
                <w:lang w:val="en-GB"/>
              </w:rPr>
              <w:t xml:space="preserve">does </w:t>
            </w:r>
            <w:r w:rsidRPr="0072471A">
              <w:rPr>
                <w:bCs/>
                <w:color w:val="FF0000"/>
                <w:sz w:val="18"/>
                <w:szCs w:val="18"/>
                <w:lang w:val="en-GB"/>
              </w:rPr>
              <w:t xml:space="preserve">each </w:t>
            </w:r>
            <w:r>
              <w:rPr>
                <w:bCs/>
                <w:color w:val="FF0000"/>
                <w:sz w:val="18"/>
                <w:szCs w:val="18"/>
                <w:lang w:val="en-GB"/>
              </w:rPr>
              <w:t xml:space="preserve">Red List </w:t>
            </w:r>
            <w:r w:rsidRPr="0072471A">
              <w:rPr>
                <w:bCs/>
                <w:color w:val="FF0000"/>
                <w:sz w:val="18"/>
                <w:szCs w:val="18"/>
                <w:lang w:val="en-GB"/>
              </w:rPr>
              <w:t>category mean</w:t>
            </w:r>
            <w:r>
              <w:rPr>
                <w:bCs/>
                <w:color w:val="FF0000"/>
                <w:sz w:val="18"/>
                <w:szCs w:val="18"/>
                <w:lang w:val="en-GB"/>
              </w:rPr>
              <w:t>? Why would a species move to a different category over time?</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A61AC4" w:rsidDel="00D123F4" w:rsidRDefault="009026D9" w:rsidP="009026D9">
            <w:pPr>
              <w:pStyle w:val="BodyText2"/>
              <w:spacing w:before="60" w:after="60"/>
              <w:rPr>
                <w:lang w:val="en-GB"/>
              </w:rPr>
            </w:pPr>
            <w:r>
              <w:rPr>
                <w:lang w:val="en-GB"/>
              </w:rPr>
              <w:t>Red List Trainer</w:t>
            </w:r>
          </w:p>
        </w:tc>
      </w:tr>
      <w:tr w:rsidR="003C72FA" w:rsidRPr="00FF0EAF" w:rsidTr="009026D9">
        <w:trPr>
          <w:trHeight w:val="434"/>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C72FA" w:rsidRPr="0072471A" w:rsidRDefault="003C72FA" w:rsidP="00093475">
            <w:pPr>
              <w:pStyle w:val="BodyText2"/>
              <w:tabs>
                <w:tab w:val="left" w:pos="1026"/>
              </w:tabs>
              <w:spacing w:before="60" w:after="60"/>
              <w:ind w:left="1026" w:hanging="1026"/>
              <w:rPr>
                <w:bCs/>
                <w:color w:val="FF0000"/>
                <w:sz w:val="18"/>
                <w:szCs w:val="18"/>
                <w:lang w:val="en-GB"/>
              </w:rPr>
            </w:pPr>
            <w:r w:rsidRPr="0072471A">
              <w:rPr>
                <w:b/>
                <w:bCs/>
                <w:color w:val="FF0000"/>
                <w:sz w:val="18"/>
                <w:szCs w:val="18"/>
                <w:lang w:val="en-GB"/>
              </w:rPr>
              <w:t>Presentation:</w:t>
            </w:r>
            <w:r w:rsidRPr="0072471A">
              <w:rPr>
                <w:bCs/>
                <w:color w:val="FF0000"/>
                <w:sz w:val="18"/>
                <w:szCs w:val="18"/>
                <w:lang w:val="en-GB"/>
              </w:rPr>
              <w:t xml:space="preserve"> </w:t>
            </w:r>
            <w:r w:rsidR="009026D9" w:rsidRPr="009026D9">
              <w:rPr>
                <w:bCs/>
                <w:color w:val="FF0000"/>
                <w:sz w:val="18"/>
                <w:szCs w:val="18"/>
                <w:lang w:val="en-GB"/>
              </w:rPr>
              <w:t>04_01_1-Day_RLCats_DataQuality_May2017</w:t>
            </w:r>
            <w:r w:rsidRPr="0072471A">
              <w:rPr>
                <w:bCs/>
                <w:color w:val="FF0000"/>
                <w:sz w:val="18"/>
                <w:szCs w:val="18"/>
                <w:lang w:val="en-GB"/>
              </w:rPr>
              <w:t>.ppt</w:t>
            </w:r>
            <w:r>
              <w:rPr>
                <w:bCs/>
                <w:color w:val="FF0000"/>
                <w:sz w:val="18"/>
                <w:szCs w:val="18"/>
                <w:lang w:val="en-GB"/>
              </w:rPr>
              <w:t>x</w:t>
            </w:r>
            <w:r w:rsidR="00FB7DA3">
              <w:rPr>
                <w:bCs/>
                <w:color w:val="FF0000"/>
                <w:sz w:val="18"/>
                <w:szCs w:val="18"/>
                <w:lang w:val="en-GB"/>
              </w:rPr>
              <w:t xml:space="preserve"> (slides 1-3)</w:t>
            </w:r>
          </w:p>
          <w:p w:rsidR="003C72FA" w:rsidRPr="0072471A" w:rsidRDefault="003C72FA" w:rsidP="00093475">
            <w:pPr>
              <w:pStyle w:val="BodyText2"/>
              <w:tabs>
                <w:tab w:val="left" w:pos="1026"/>
              </w:tabs>
              <w:spacing w:before="60" w:after="60"/>
              <w:ind w:left="1026" w:hanging="1026"/>
              <w:rPr>
                <w:bCs/>
                <w:color w:val="FF0000"/>
                <w:sz w:val="18"/>
                <w:szCs w:val="18"/>
                <w:lang w:val="en-GB"/>
              </w:rPr>
            </w:pPr>
            <w:r w:rsidRPr="0072471A">
              <w:rPr>
                <w:b/>
                <w:bCs/>
                <w:color w:val="FF0000"/>
                <w:sz w:val="18"/>
                <w:szCs w:val="18"/>
                <w:lang w:val="en-GB"/>
              </w:rPr>
              <w:t>Poster:</w:t>
            </w:r>
            <w:r w:rsidRPr="0072471A">
              <w:rPr>
                <w:bCs/>
                <w:color w:val="FF0000"/>
                <w:sz w:val="18"/>
                <w:szCs w:val="18"/>
                <w:lang w:val="en-GB"/>
              </w:rPr>
              <w:t xml:space="preserve"> </w:t>
            </w:r>
            <w:r w:rsidRPr="0072471A">
              <w:rPr>
                <w:bCs/>
                <w:color w:val="FF0000"/>
                <w:sz w:val="18"/>
                <w:szCs w:val="18"/>
                <w:lang w:val="en-GB"/>
              </w:rPr>
              <w:tab/>
              <w:t>04_02a_RLCats_Global_Poster.pdf</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9026D9">
        <w:trPr>
          <w:trHeight w:val="828"/>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FB7DA3" w:rsidP="00680DF4">
            <w:pPr>
              <w:pStyle w:val="BodyText2"/>
              <w:spacing w:before="60" w:after="60"/>
              <w:rPr>
                <w:lang w:val="en-GB"/>
              </w:rPr>
            </w:pPr>
            <w:r>
              <w:rPr>
                <w:lang w:val="en-GB"/>
              </w:rPr>
              <w:t>11:</w:t>
            </w:r>
            <w:r w:rsidR="00680DF4">
              <w:rPr>
                <w:lang w:val="en-GB"/>
              </w:rPr>
              <w:t>40</w:t>
            </w: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b/>
                <w:szCs w:val="22"/>
                <w:lang w:val="en-GB"/>
              </w:rPr>
            </w:pPr>
            <w:r w:rsidRPr="00FF0EAF">
              <w:rPr>
                <w:b/>
                <w:szCs w:val="22"/>
                <w:lang w:val="en-GB"/>
              </w:rPr>
              <w:t>Data quality &amp; uncertainty</w:t>
            </w:r>
            <w:r>
              <w:rPr>
                <w:szCs w:val="22"/>
                <w:lang w:val="en-GB"/>
              </w:rPr>
              <w:t xml:space="preserve"> </w:t>
            </w:r>
            <w:r w:rsidRPr="000B160A">
              <w:rPr>
                <w:sz w:val="20"/>
                <w:lang w:val="en-GB"/>
              </w:rPr>
              <w:t>(</w:t>
            </w:r>
            <w:r w:rsidR="00680DF4">
              <w:rPr>
                <w:sz w:val="20"/>
                <w:lang w:val="en-GB"/>
              </w:rPr>
              <w:t>10</w:t>
            </w:r>
            <w:r w:rsidRPr="000B160A">
              <w:rPr>
                <w:sz w:val="20"/>
                <w:lang w:val="en-GB"/>
              </w:rPr>
              <w:t xml:space="preserve"> min)</w:t>
            </w:r>
          </w:p>
          <w:p w:rsidR="003C72FA" w:rsidRPr="000B160A" w:rsidRDefault="003C72FA" w:rsidP="00927196">
            <w:pPr>
              <w:pStyle w:val="BodyText2"/>
              <w:numPr>
                <w:ilvl w:val="0"/>
                <w:numId w:val="6"/>
              </w:numPr>
              <w:spacing w:before="60" w:after="60"/>
              <w:ind w:left="459" w:hanging="284"/>
              <w:contextualSpacing/>
              <w:rPr>
                <w:b/>
                <w:color w:val="FF0000"/>
                <w:sz w:val="18"/>
                <w:szCs w:val="18"/>
                <w:lang w:val="en-GB"/>
              </w:rPr>
            </w:pPr>
            <w:r w:rsidRPr="000B160A">
              <w:rPr>
                <w:bCs/>
                <w:color w:val="FF0000"/>
                <w:sz w:val="18"/>
                <w:szCs w:val="18"/>
                <w:lang w:val="en-GB"/>
              </w:rPr>
              <w:t>Different types of data quality acceptable for red listing.</w:t>
            </w:r>
          </w:p>
          <w:p w:rsidR="003C72FA" w:rsidRPr="00F04A1F" w:rsidRDefault="003C72FA" w:rsidP="00927196">
            <w:pPr>
              <w:pStyle w:val="BodyText2"/>
              <w:numPr>
                <w:ilvl w:val="0"/>
                <w:numId w:val="6"/>
              </w:numPr>
              <w:spacing w:before="60" w:after="60"/>
              <w:ind w:left="460" w:hanging="284"/>
              <w:rPr>
                <w:b/>
                <w:color w:val="FF0000"/>
                <w:sz w:val="20"/>
                <w:lang w:val="en-GB"/>
              </w:rPr>
            </w:pPr>
            <w:r w:rsidRPr="000B160A">
              <w:rPr>
                <w:bCs/>
                <w:color w:val="FF0000"/>
                <w:sz w:val="18"/>
                <w:szCs w:val="18"/>
                <w:lang w:val="en-GB"/>
              </w:rPr>
              <w:t>Handling uncertainty in Red List assessments.</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A61AC4" w:rsidDel="00D123F4" w:rsidRDefault="003C72FA" w:rsidP="00093475">
            <w:pPr>
              <w:pStyle w:val="BodyText2"/>
              <w:spacing w:before="60" w:after="60"/>
              <w:rPr>
                <w:lang w:val="en-GB"/>
              </w:rPr>
            </w:pPr>
          </w:p>
        </w:tc>
      </w:tr>
      <w:tr w:rsidR="003C72FA" w:rsidRPr="00FF0EAF" w:rsidTr="00A60243">
        <w:trPr>
          <w:trHeight w:val="63"/>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C72FA" w:rsidRPr="00B00C8B" w:rsidRDefault="003C72FA" w:rsidP="00093475">
            <w:pPr>
              <w:pStyle w:val="BodyText2"/>
              <w:tabs>
                <w:tab w:val="left" w:pos="1026"/>
              </w:tabs>
              <w:spacing w:before="60" w:after="60"/>
              <w:ind w:left="1026" w:hanging="1026"/>
              <w:rPr>
                <w:bCs/>
                <w:color w:val="FF0000"/>
                <w:sz w:val="18"/>
                <w:szCs w:val="18"/>
                <w:lang w:val="en-GB"/>
              </w:rPr>
            </w:pPr>
            <w:r w:rsidRPr="0072471A">
              <w:rPr>
                <w:b/>
                <w:bCs/>
                <w:color w:val="FF0000"/>
                <w:sz w:val="18"/>
                <w:szCs w:val="18"/>
                <w:lang w:val="en-GB"/>
              </w:rPr>
              <w:t>Presentation:</w:t>
            </w:r>
            <w:r w:rsidRPr="0072471A">
              <w:rPr>
                <w:bCs/>
                <w:color w:val="FF0000"/>
                <w:sz w:val="18"/>
                <w:szCs w:val="18"/>
                <w:lang w:val="en-GB"/>
              </w:rPr>
              <w:t xml:space="preserve"> </w:t>
            </w:r>
            <w:r w:rsidR="00FB7DA3" w:rsidRPr="009026D9">
              <w:rPr>
                <w:bCs/>
                <w:color w:val="FF0000"/>
                <w:sz w:val="18"/>
                <w:szCs w:val="18"/>
                <w:lang w:val="en-GB"/>
              </w:rPr>
              <w:t>04_01_1-Day_RLCats_DataQuality_May2017</w:t>
            </w:r>
            <w:r w:rsidRPr="0072471A">
              <w:rPr>
                <w:bCs/>
                <w:color w:val="FF0000"/>
                <w:sz w:val="18"/>
                <w:szCs w:val="18"/>
                <w:lang w:val="en-GB"/>
              </w:rPr>
              <w:t>.ppt</w:t>
            </w:r>
            <w:r>
              <w:rPr>
                <w:bCs/>
                <w:color w:val="FF0000"/>
                <w:sz w:val="18"/>
                <w:szCs w:val="18"/>
                <w:lang w:val="en-GB"/>
              </w:rPr>
              <w:t>x</w:t>
            </w:r>
            <w:r w:rsidR="00FB7DA3">
              <w:rPr>
                <w:bCs/>
                <w:color w:val="FF0000"/>
                <w:sz w:val="18"/>
                <w:szCs w:val="18"/>
                <w:lang w:val="en-GB"/>
              </w:rPr>
              <w:t xml:space="preserve"> (slides 4-8)</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C72FA" w:rsidRPr="00A61AC4" w:rsidDel="00D123F4" w:rsidRDefault="003C72FA" w:rsidP="00093475">
            <w:pPr>
              <w:pStyle w:val="BodyText2"/>
              <w:spacing w:before="60" w:after="60"/>
              <w:rPr>
                <w:lang w:val="en-GB"/>
              </w:rPr>
            </w:pPr>
          </w:p>
        </w:tc>
      </w:tr>
      <w:tr w:rsidR="003C72FA" w:rsidRPr="00FF0EAF" w:rsidTr="00A60243">
        <w:trPr>
          <w:trHeight w:val="614"/>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sidRPr="00FF0EAF">
              <w:rPr>
                <w:lang w:val="en-GB"/>
              </w:rPr>
              <w:t>1</w:t>
            </w:r>
            <w:r>
              <w:rPr>
                <w:lang w:val="en-GB"/>
              </w:rPr>
              <w:t>1</w:t>
            </w:r>
            <w:r w:rsidRPr="00FF0EAF">
              <w:rPr>
                <w:lang w:val="en-GB"/>
              </w:rPr>
              <w:t>:</w:t>
            </w:r>
            <w:r w:rsidR="00680DF4">
              <w:rPr>
                <w:lang w:val="en-GB"/>
              </w:rPr>
              <w:t>5</w:t>
            </w:r>
            <w:r>
              <w:rPr>
                <w:lang w:val="en-GB"/>
              </w:rPr>
              <w:t>0</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Session 5</w:t>
            </w:r>
          </w:p>
          <w:p w:rsidR="003C72FA" w:rsidRPr="00FF0EAF" w:rsidRDefault="003C72FA" w:rsidP="00093475">
            <w:pPr>
              <w:pStyle w:val="BodyText2"/>
              <w:spacing w:before="60" w:after="60"/>
              <w:rPr>
                <w:i/>
                <w:lang w:val="en-GB"/>
              </w:rPr>
            </w:pPr>
            <w:r w:rsidRPr="00FF0EAF">
              <w:rPr>
                <w:b/>
                <w:lang w:val="en-GB"/>
              </w:rPr>
              <w:t>Red List Criteria: criterion A</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bCs/>
                <w:lang w:val="en-GB"/>
              </w:rPr>
            </w:pPr>
            <w:r w:rsidRPr="00FF0EAF">
              <w:rPr>
                <w:b/>
                <w:bCs/>
                <w:lang w:val="en-GB"/>
              </w:rPr>
              <w:t xml:space="preserve">Introduction to the </w:t>
            </w:r>
            <w:r>
              <w:rPr>
                <w:b/>
                <w:bCs/>
                <w:lang w:val="en-GB"/>
              </w:rPr>
              <w:t>IUCN Red List Criteria</w:t>
            </w:r>
            <w:r w:rsidRPr="00FF0EAF">
              <w:rPr>
                <w:b/>
                <w:bCs/>
                <w:lang w:val="en-GB"/>
              </w:rPr>
              <w:t xml:space="preserve"> </w:t>
            </w:r>
            <w:r w:rsidRPr="00FF0EAF">
              <w:rPr>
                <w:bCs/>
                <w:lang w:val="en-GB"/>
              </w:rPr>
              <w:t>(</w:t>
            </w:r>
            <w:r>
              <w:rPr>
                <w:bCs/>
                <w:lang w:val="en-GB"/>
              </w:rPr>
              <w:t>5</w:t>
            </w:r>
            <w:r w:rsidRPr="00FF0EAF">
              <w:rPr>
                <w:bCs/>
                <w:lang w:val="en-GB"/>
              </w:rPr>
              <w:t xml:space="preserve"> min)</w:t>
            </w:r>
          </w:p>
          <w:p w:rsidR="003C72FA" w:rsidRPr="00AA4F09" w:rsidRDefault="003C72FA" w:rsidP="00927196">
            <w:pPr>
              <w:pStyle w:val="BodyText2"/>
              <w:numPr>
                <w:ilvl w:val="0"/>
                <w:numId w:val="7"/>
              </w:numPr>
              <w:spacing w:before="60" w:after="60"/>
              <w:ind w:left="460" w:hanging="284"/>
              <w:contextualSpacing/>
              <w:rPr>
                <w:bCs/>
                <w:color w:val="FF0000"/>
                <w:sz w:val="18"/>
                <w:szCs w:val="18"/>
                <w:lang w:val="en-GB"/>
              </w:rPr>
            </w:pPr>
            <w:r>
              <w:rPr>
                <w:bCs/>
                <w:color w:val="FF0000"/>
                <w:sz w:val="18"/>
                <w:szCs w:val="18"/>
                <w:lang w:val="en-GB"/>
              </w:rPr>
              <w:t>Summary</w:t>
            </w:r>
            <w:r w:rsidRPr="00AA4F09">
              <w:rPr>
                <w:bCs/>
                <w:color w:val="FF0000"/>
                <w:sz w:val="18"/>
                <w:szCs w:val="18"/>
                <w:lang w:val="en-GB"/>
              </w:rPr>
              <w:t xml:space="preserve"> of the Red List Criteria.</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Default="00983AF5" w:rsidP="00093475">
            <w:pPr>
              <w:pStyle w:val="BodyText2"/>
              <w:spacing w:before="60" w:after="60"/>
              <w:rPr>
                <w:lang w:val="en-GB"/>
              </w:rPr>
            </w:pPr>
            <w:r>
              <w:rPr>
                <w:lang w:val="en-GB"/>
              </w:rPr>
              <w:t>Red List Trainer</w:t>
            </w:r>
          </w:p>
        </w:tc>
      </w:tr>
      <w:tr w:rsidR="003C72FA" w:rsidRPr="00FF0EAF" w:rsidTr="00A60243">
        <w:trPr>
          <w:trHeight w:val="610"/>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C72FA" w:rsidRPr="00AA4F09" w:rsidRDefault="003C72FA" w:rsidP="00093475">
            <w:pPr>
              <w:pStyle w:val="BodyText2"/>
              <w:tabs>
                <w:tab w:val="left" w:pos="1026"/>
              </w:tabs>
              <w:spacing w:before="60" w:after="60"/>
              <w:ind w:left="1026" w:hanging="1026"/>
              <w:rPr>
                <w:color w:val="FF0000"/>
                <w:sz w:val="18"/>
                <w:szCs w:val="18"/>
                <w:lang w:val="en-GB"/>
              </w:rPr>
            </w:pPr>
            <w:r w:rsidRPr="00AA4F09">
              <w:rPr>
                <w:b/>
                <w:color w:val="FF0000"/>
                <w:sz w:val="18"/>
                <w:szCs w:val="18"/>
                <w:lang w:val="en-GB"/>
              </w:rPr>
              <w:t>Presentation:</w:t>
            </w:r>
            <w:r w:rsidRPr="00AA4F09">
              <w:rPr>
                <w:color w:val="FF0000"/>
                <w:sz w:val="18"/>
                <w:szCs w:val="18"/>
                <w:lang w:val="en-GB"/>
              </w:rPr>
              <w:t xml:space="preserve"> </w:t>
            </w:r>
            <w:r w:rsidR="00983AF5" w:rsidRPr="00983AF5">
              <w:rPr>
                <w:color w:val="FF0000"/>
                <w:sz w:val="18"/>
                <w:szCs w:val="18"/>
                <w:lang w:val="en-GB"/>
              </w:rPr>
              <w:t>05_01_1-Day_Criteria_Summary_Sheet_May2017</w:t>
            </w:r>
            <w:r w:rsidRPr="00AA4F09">
              <w:rPr>
                <w:color w:val="FF0000"/>
                <w:sz w:val="18"/>
                <w:szCs w:val="18"/>
                <w:lang w:val="en-GB"/>
              </w:rPr>
              <w:t>.pptx</w:t>
            </w:r>
          </w:p>
          <w:p w:rsidR="003C72FA" w:rsidRPr="00AA4F09" w:rsidRDefault="003C72FA" w:rsidP="00093475">
            <w:pPr>
              <w:pStyle w:val="BodyText2"/>
              <w:tabs>
                <w:tab w:val="left" w:pos="1026"/>
              </w:tabs>
              <w:spacing w:before="60" w:after="60"/>
              <w:ind w:left="1026" w:hanging="1026"/>
              <w:rPr>
                <w:b/>
                <w:color w:val="FF0000"/>
                <w:sz w:val="18"/>
                <w:szCs w:val="18"/>
                <w:lang w:val="en-GB"/>
              </w:rPr>
            </w:pPr>
            <w:r w:rsidRPr="00AA4F09">
              <w:rPr>
                <w:b/>
                <w:color w:val="FF0000"/>
                <w:sz w:val="18"/>
                <w:szCs w:val="18"/>
                <w:lang w:val="en-GB"/>
              </w:rPr>
              <w:t>Doc</w:t>
            </w:r>
            <w:r w:rsidRPr="00AA4F09">
              <w:rPr>
                <w:color w:val="FF0000"/>
                <w:sz w:val="18"/>
                <w:szCs w:val="18"/>
                <w:lang w:val="en-GB"/>
              </w:rPr>
              <w:t xml:space="preserve">: </w:t>
            </w:r>
            <w:r w:rsidRPr="00AA4F09">
              <w:rPr>
                <w:color w:val="FF0000"/>
                <w:sz w:val="18"/>
                <w:szCs w:val="18"/>
                <w:lang w:val="en-GB"/>
              </w:rPr>
              <w:tab/>
            </w:r>
            <w:r w:rsidRPr="00AA4F09">
              <w:rPr>
                <w:i/>
                <w:color w:val="FF0000"/>
                <w:sz w:val="18"/>
                <w:szCs w:val="18"/>
                <w:lang w:val="en-GB"/>
              </w:rPr>
              <w:t>IUCN Red List Categories and Criteria. Version 3.1.</w:t>
            </w:r>
          </w:p>
          <w:p w:rsidR="003C72FA" w:rsidRPr="00AA4F09" w:rsidRDefault="003C72FA" w:rsidP="00093475">
            <w:pPr>
              <w:pStyle w:val="BodyText2"/>
              <w:tabs>
                <w:tab w:val="left" w:pos="1026"/>
              </w:tabs>
              <w:spacing w:before="60" w:after="60"/>
              <w:ind w:left="1026" w:hanging="1026"/>
              <w:rPr>
                <w:b/>
                <w:bCs/>
                <w:sz w:val="18"/>
                <w:szCs w:val="18"/>
                <w:lang w:val="en-GB"/>
              </w:rPr>
            </w:pPr>
            <w:r w:rsidRPr="00AA4F09">
              <w:rPr>
                <w:b/>
                <w:color w:val="FF0000"/>
                <w:sz w:val="18"/>
                <w:szCs w:val="18"/>
                <w:lang w:val="en-GB"/>
              </w:rPr>
              <w:t>Doc</w:t>
            </w:r>
            <w:r w:rsidRPr="00AA4F09">
              <w:rPr>
                <w:color w:val="FF0000"/>
                <w:sz w:val="18"/>
                <w:szCs w:val="18"/>
                <w:lang w:val="en-GB"/>
              </w:rPr>
              <w:t xml:space="preserve">: </w:t>
            </w:r>
            <w:r w:rsidRPr="00AA4F09">
              <w:rPr>
                <w:color w:val="FF0000"/>
                <w:sz w:val="18"/>
                <w:szCs w:val="18"/>
                <w:lang w:val="en-GB"/>
              </w:rPr>
              <w:tab/>
            </w:r>
            <w:r w:rsidRPr="00AA4F09">
              <w:rPr>
                <w:i/>
                <w:color w:val="FF0000"/>
                <w:sz w:val="18"/>
                <w:szCs w:val="18"/>
                <w:lang w:val="en-GB"/>
              </w:rPr>
              <w:t>Guidelines for Using the IUCN Red List Categories and Criteria</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A60243">
        <w:trPr>
          <w:trHeight w:val="648"/>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680DF4" w:rsidP="00093475">
            <w:pPr>
              <w:pStyle w:val="BodyText2"/>
              <w:spacing w:before="60" w:after="60"/>
              <w:rPr>
                <w:lang w:val="en-GB"/>
              </w:rPr>
            </w:pPr>
            <w:r>
              <w:rPr>
                <w:lang w:val="en-GB"/>
              </w:rPr>
              <w:t>11:55</w:t>
            </w: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AA4F09" w:rsidRDefault="003C72FA" w:rsidP="00680DF4">
            <w:pPr>
              <w:pStyle w:val="BodyText2"/>
              <w:spacing w:before="60" w:after="60"/>
              <w:rPr>
                <w:bCs/>
                <w:sz w:val="20"/>
                <w:lang w:val="en-GB"/>
              </w:rPr>
            </w:pPr>
            <w:r w:rsidRPr="00FF0EAF">
              <w:rPr>
                <w:b/>
                <w:bCs/>
                <w:lang w:val="en-GB"/>
              </w:rPr>
              <w:t xml:space="preserve">Criterion A </w:t>
            </w:r>
            <w:r w:rsidRPr="00AA4F09">
              <w:rPr>
                <w:bCs/>
                <w:sz w:val="20"/>
                <w:lang w:val="en-GB"/>
              </w:rPr>
              <w:t>(</w:t>
            </w:r>
            <w:r w:rsidR="00680DF4">
              <w:rPr>
                <w:bCs/>
                <w:sz w:val="20"/>
                <w:lang w:val="en-GB"/>
              </w:rPr>
              <w:t>3</w:t>
            </w:r>
            <w:r>
              <w:rPr>
                <w:bCs/>
                <w:sz w:val="20"/>
                <w:lang w:val="en-GB"/>
              </w:rPr>
              <w:t>5</w:t>
            </w:r>
            <w:r w:rsidRPr="00AA4F09">
              <w:rPr>
                <w:bCs/>
                <w:sz w:val="20"/>
                <w:lang w:val="en-GB"/>
              </w:rPr>
              <w:t xml:space="preserve"> min)</w:t>
            </w:r>
          </w:p>
          <w:p w:rsidR="003C72FA" w:rsidRPr="00AA4F09" w:rsidRDefault="003C72FA" w:rsidP="00927196">
            <w:pPr>
              <w:pStyle w:val="BodyText2"/>
              <w:numPr>
                <w:ilvl w:val="0"/>
                <w:numId w:val="8"/>
              </w:numPr>
              <w:spacing w:before="60" w:after="60"/>
              <w:ind w:left="460" w:hanging="284"/>
              <w:rPr>
                <w:bCs/>
                <w:color w:val="FF0000"/>
                <w:sz w:val="18"/>
                <w:szCs w:val="18"/>
                <w:lang w:val="en-GB"/>
              </w:rPr>
            </w:pPr>
            <w:r w:rsidRPr="00AA4F09">
              <w:rPr>
                <w:bCs/>
                <w:color w:val="FF0000"/>
                <w:sz w:val="18"/>
                <w:szCs w:val="18"/>
                <w:lang w:val="en-GB"/>
              </w:rPr>
              <w:t>Structure of criterion A; rules and thresholds.</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lang w:val="en-GB"/>
              </w:rPr>
            </w:pPr>
          </w:p>
        </w:tc>
      </w:tr>
      <w:tr w:rsidR="003C72FA" w:rsidRPr="00FF0EAF" w:rsidTr="00A60243">
        <w:trPr>
          <w:trHeight w:val="282"/>
        </w:trPr>
        <w:tc>
          <w:tcPr>
            <w:tcW w:w="799" w:type="dxa"/>
            <w:tcBorders>
              <w:top w:val="single" w:sz="4" w:space="0" w:color="F2F2F2" w:themeColor="background1" w:themeShade="F2"/>
              <w:left w:val="single" w:sz="12" w:space="0" w:color="auto"/>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2" w:space="0" w:color="F2F2F2" w:themeColor="background1" w:themeShade="F2"/>
              <w:right w:val="single" w:sz="4" w:space="0" w:color="auto"/>
            </w:tcBorders>
            <w:shd w:val="clear" w:color="auto" w:fill="F2F2F2" w:themeFill="background1" w:themeFillShade="F2"/>
          </w:tcPr>
          <w:p w:rsidR="003C72FA" w:rsidRPr="00576CDD" w:rsidRDefault="003C72FA" w:rsidP="00093475">
            <w:pPr>
              <w:pStyle w:val="BodyText2"/>
              <w:spacing w:before="60" w:after="60"/>
              <w:ind w:left="459" w:hanging="459"/>
              <w:rPr>
                <w:b/>
                <w:bCs/>
                <w:sz w:val="18"/>
                <w:szCs w:val="18"/>
                <w:lang w:val="en-GB"/>
              </w:rPr>
            </w:pPr>
            <w:r w:rsidRPr="00576CDD">
              <w:rPr>
                <w:b/>
                <w:bCs/>
                <w:color w:val="FF0000"/>
                <w:sz w:val="18"/>
                <w:szCs w:val="18"/>
                <w:lang w:val="en-GB"/>
              </w:rPr>
              <w:t>Presentation</w:t>
            </w:r>
            <w:r w:rsidRPr="00576CDD">
              <w:rPr>
                <w:bCs/>
                <w:color w:val="FF0000"/>
                <w:sz w:val="18"/>
                <w:szCs w:val="18"/>
                <w:lang w:val="en-GB"/>
              </w:rPr>
              <w:t xml:space="preserve">: </w:t>
            </w:r>
            <w:r w:rsidR="00C70E6A" w:rsidRPr="00C70E6A">
              <w:rPr>
                <w:bCs/>
                <w:color w:val="FF0000"/>
                <w:sz w:val="18"/>
                <w:szCs w:val="18"/>
                <w:lang w:val="en-GB"/>
              </w:rPr>
              <w:t>05_02_1-Day_Criterion_A_May2017</w:t>
            </w:r>
            <w:r w:rsidRPr="00576CDD">
              <w:rPr>
                <w:bCs/>
                <w:color w:val="FF0000"/>
                <w:sz w:val="18"/>
                <w:szCs w:val="18"/>
                <w:lang w:val="en-GB"/>
              </w:rPr>
              <w:t>.pptx</w:t>
            </w:r>
          </w:p>
        </w:tc>
        <w:tc>
          <w:tcPr>
            <w:tcW w:w="1417" w:type="dxa"/>
            <w:tcBorders>
              <w:top w:val="single" w:sz="4" w:space="0" w:color="F2F2F2" w:themeColor="background1" w:themeShade="F2"/>
              <w:left w:val="single" w:sz="4" w:space="0" w:color="auto"/>
              <w:right w:val="single" w:sz="4" w:space="0" w:color="auto"/>
            </w:tcBorders>
          </w:tcPr>
          <w:p w:rsidR="003C72FA" w:rsidRDefault="003C72FA" w:rsidP="00093475">
            <w:pPr>
              <w:pStyle w:val="BodyText2"/>
              <w:spacing w:before="60" w:after="60"/>
              <w:rPr>
                <w:lang w:val="en-GB"/>
              </w:rPr>
            </w:pPr>
          </w:p>
        </w:tc>
      </w:tr>
      <w:tr w:rsidR="003C72FA" w:rsidRPr="00FF0EAF" w:rsidTr="0099766F">
        <w:trPr>
          <w:trHeight w:val="271"/>
        </w:trPr>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C72FA" w:rsidRPr="00FF0EAF" w:rsidRDefault="003C72FA" w:rsidP="00680DF4">
            <w:pPr>
              <w:pStyle w:val="BodyText2"/>
              <w:spacing w:before="60" w:after="60"/>
              <w:rPr>
                <w:lang w:val="en-GB"/>
              </w:rPr>
            </w:pPr>
            <w:r w:rsidRPr="00FF0EAF">
              <w:rPr>
                <w:lang w:val="en-GB"/>
              </w:rPr>
              <w:t>1</w:t>
            </w:r>
            <w:r>
              <w:rPr>
                <w:lang w:val="en-GB"/>
              </w:rPr>
              <w:t>2</w:t>
            </w:r>
            <w:r w:rsidRPr="00FF0EAF">
              <w:rPr>
                <w:lang w:val="en-GB"/>
              </w:rPr>
              <w:t>:</w:t>
            </w:r>
            <w:r w:rsidR="00680DF4">
              <w:rPr>
                <w:lang w:val="en-GB"/>
              </w:rPr>
              <w:t>3</w:t>
            </w:r>
            <w:r>
              <w:rPr>
                <w:lang w:val="en-GB"/>
              </w:rPr>
              <w:t>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2FA" w:rsidRPr="00CA6B4A" w:rsidRDefault="003C72FA" w:rsidP="00093475">
            <w:pPr>
              <w:pStyle w:val="BodyText2"/>
              <w:spacing w:before="60" w:after="60"/>
              <w:rPr>
                <w:bCs/>
                <w:lang w:val="en-GB"/>
              </w:rPr>
            </w:pPr>
            <w:r w:rsidRPr="00FF0EAF">
              <w:rPr>
                <w:b/>
                <w:lang w:val="en-GB"/>
              </w:rPr>
              <w:t>Lunch</w:t>
            </w:r>
            <w:r>
              <w:rPr>
                <w:bCs/>
                <w:lang w:val="en-GB"/>
              </w:rPr>
              <w:t xml:space="preserve"> (45 min)</w:t>
            </w:r>
          </w:p>
        </w:tc>
      </w:tr>
      <w:tr w:rsidR="0099766F" w:rsidRPr="00FF0EAF" w:rsidTr="0099766F">
        <w:trPr>
          <w:trHeight w:val="678"/>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99766F" w:rsidRPr="00FF0EAF" w:rsidRDefault="0099766F" w:rsidP="00680DF4">
            <w:pPr>
              <w:pStyle w:val="BodyText2"/>
              <w:spacing w:before="60" w:after="60"/>
              <w:rPr>
                <w:lang w:val="en-GB"/>
              </w:rPr>
            </w:pPr>
            <w:r w:rsidRPr="00FF0EAF">
              <w:rPr>
                <w:lang w:val="en-GB"/>
              </w:rPr>
              <w:t>1</w:t>
            </w:r>
            <w:r w:rsidR="00680DF4">
              <w:rPr>
                <w:lang w:val="en-GB"/>
              </w:rPr>
              <w:t>3</w:t>
            </w:r>
            <w:r w:rsidRPr="00FF0EAF">
              <w:rPr>
                <w:lang w:val="en-GB"/>
              </w:rPr>
              <w:t>:</w:t>
            </w:r>
            <w:r w:rsidR="00680DF4">
              <w:rPr>
                <w:lang w:val="en-GB"/>
              </w:rPr>
              <w:t>1</w:t>
            </w:r>
            <w:r>
              <w:rPr>
                <w:lang w:val="en-GB"/>
              </w:rPr>
              <w:t>5</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99766F" w:rsidRPr="00FF0EAF" w:rsidRDefault="0099766F" w:rsidP="00093475">
            <w:pPr>
              <w:pStyle w:val="BodyText2"/>
              <w:spacing w:before="60" w:after="60"/>
              <w:rPr>
                <w:i/>
                <w:lang w:val="en-GB"/>
              </w:rPr>
            </w:pPr>
            <w:r w:rsidRPr="00FF0EAF">
              <w:rPr>
                <w:i/>
                <w:lang w:val="en-GB"/>
              </w:rPr>
              <w:t>Session 6</w:t>
            </w:r>
          </w:p>
          <w:p w:rsidR="0099766F" w:rsidRPr="00FF0EAF" w:rsidRDefault="0099766F" w:rsidP="00093475">
            <w:pPr>
              <w:pStyle w:val="BodyText2"/>
              <w:spacing w:before="60" w:after="60"/>
              <w:rPr>
                <w:i/>
                <w:lang w:val="en-GB"/>
              </w:rPr>
            </w:pPr>
            <w:r w:rsidRPr="00FF0EAF">
              <w:rPr>
                <w:b/>
                <w:lang w:val="en-GB"/>
              </w:rPr>
              <w:t>Red List Criteria: criterion B</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99766F" w:rsidRPr="001213D8" w:rsidRDefault="0099766F" w:rsidP="00093475">
            <w:pPr>
              <w:pStyle w:val="BodyText2"/>
              <w:spacing w:before="60" w:after="60"/>
              <w:rPr>
                <w:bCs/>
                <w:sz w:val="20"/>
                <w:lang w:val="en-GB"/>
              </w:rPr>
            </w:pPr>
            <w:r w:rsidRPr="00FF0EAF">
              <w:rPr>
                <w:b/>
                <w:bCs/>
                <w:lang w:val="en-GB"/>
              </w:rPr>
              <w:t>Criterion B presentation</w:t>
            </w:r>
            <w:r>
              <w:rPr>
                <w:bCs/>
                <w:lang w:val="en-GB"/>
              </w:rPr>
              <w:t xml:space="preserve"> </w:t>
            </w:r>
            <w:r w:rsidRPr="001213D8">
              <w:rPr>
                <w:bCs/>
                <w:sz w:val="20"/>
                <w:lang w:val="en-GB"/>
              </w:rPr>
              <w:t>(</w:t>
            </w:r>
            <w:r>
              <w:rPr>
                <w:bCs/>
                <w:sz w:val="20"/>
                <w:lang w:val="en-GB"/>
              </w:rPr>
              <w:t>2</w:t>
            </w:r>
            <w:r w:rsidRPr="001213D8">
              <w:rPr>
                <w:bCs/>
                <w:sz w:val="20"/>
                <w:lang w:val="en-GB"/>
              </w:rPr>
              <w:t>0 min)</w:t>
            </w:r>
          </w:p>
          <w:p w:rsidR="0099766F" w:rsidRPr="001213D8" w:rsidRDefault="0099766F" w:rsidP="00927196">
            <w:pPr>
              <w:pStyle w:val="BodyText2"/>
              <w:numPr>
                <w:ilvl w:val="0"/>
                <w:numId w:val="8"/>
              </w:numPr>
              <w:spacing w:before="60" w:after="60"/>
              <w:ind w:left="460" w:hanging="284"/>
              <w:rPr>
                <w:bCs/>
                <w:color w:val="FF0000"/>
                <w:sz w:val="18"/>
                <w:szCs w:val="18"/>
                <w:lang w:val="en-GB"/>
              </w:rPr>
            </w:pPr>
            <w:r w:rsidRPr="001213D8">
              <w:rPr>
                <w:bCs/>
                <w:color w:val="FF0000"/>
                <w:sz w:val="18"/>
                <w:szCs w:val="18"/>
                <w:lang w:val="en-GB"/>
              </w:rPr>
              <w:t>Structure of criterion B; rules and thresholds.</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99766F" w:rsidRPr="00FF0EAF" w:rsidRDefault="0099766F" w:rsidP="00093475">
            <w:pPr>
              <w:pStyle w:val="BodyText2"/>
              <w:spacing w:before="60" w:after="60"/>
              <w:rPr>
                <w:lang w:val="en-GB"/>
              </w:rPr>
            </w:pPr>
            <w:r>
              <w:rPr>
                <w:lang w:val="en-GB"/>
              </w:rPr>
              <w:t>Red List Trainer</w:t>
            </w:r>
          </w:p>
        </w:tc>
      </w:tr>
      <w:tr w:rsidR="0099766F" w:rsidRPr="00FF0EAF" w:rsidTr="0099766F">
        <w:trPr>
          <w:trHeight w:val="63"/>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99766F" w:rsidRPr="00FF0EAF" w:rsidRDefault="0099766F"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99766F" w:rsidRPr="00FF0EAF" w:rsidRDefault="0099766F"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99766F" w:rsidRPr="00AA0A85" w:rsidRDefault="0099766F" w:rsidP="00093475">
            <w:pPr>
              <w:pStyle w:val="BodyText2"/>
              <w:tabs>
                <w:tab w:val="left" w:pos="1026"/>
              </w:tabs>
              <w:spacing w:before="60" w:after="60"/>
              <w:ind w:left="1026" w:hanging="1026"/>
              <w:rPr>
                <w:bCs/>
                <w:color w:val="FF0000"/>
                <w:sz w:val="18"/>
                <w:szCs w:val="18"/>
                <w:lang w:val="en-GB"/>
              </w:rPr>
            </w:pPr>
            <w:r w:rsidRPr="00AA0A85">
              <w:rPr>
                <w:b/>
                <w:bCs/>
                <w:color w:val="FF0000"/>
                <w:sz w:val="18"/>
                <w:szCs w:val="18"/>
                <w:lang w:val="en-GB"/>
              </w:rPr>
              <w:t>Presentation</w:t>
            </w:r>
            <w:r w:rsidRPr="00AA0A85">
              <w:rPr>
                <w:bCs/>
                <w:color w:val="FF0000"/>
                <w:sz w:val="18"/>
                <w:szCs w:val="18"/>
                <w:lang w:val="en-GB"/>
              </w:rPr>
              <w:t xml:space="preserve">: </w:t>
            </w:r>
            <w:r w:rsidRPr="00A46989">
              <w:rPr>
                <w:bCs/>
                <w:color w:val="FF0000"/>
                <w:sz w:val="18"/>
                <w:szCs w:val="18"/>
                <w:lang w:val="en-GB"/>
              </w:rPr>
              <w:t>06_1-Day_Criterion_B_May2017</w:t>
            </w:r>
            <w:r w:rsidRPr="00AA0A85">
              <w:rPr>
                <w:bCs/>
                <w:color w:val="FF0000"/>
                <w:sz w:val="18"/>
                <w:szCs w:val="18"/>
                <w:lang w:val="en-GB"/>
              </w:rPr>
              <w:t>.pptx</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99766F" w:rsidRDefault="0099766F" w:rsidP="00093475">
            <w:pPr>
              <w:pStyle w:val="BodyText2"/>
              <w:spacing w:before="60" w:after="60"/>
              <w:rPr>
                <w:lang w:val="en-GB"/>
              </w:rPr>
            </w:pPr>
          </w:p>
        </w:tc>
      </w:tr>
      <w:tr w:rsidR="003C72FA" w:rsidRPr="00FF0EAF" w:rsidTr="0099766F">
        <w:trPr>
          <w:trHeight w:val="678"/>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sidRPr="00FF0EAF">
              <w:rPr>
                <w:lang w:val="en-GB"/>
              </w:rPr>
              <w:t>1</w:t>
            </w:r>
            <w:r>
              <w:rPr>
                <w:lang w:val="en-GB"/>
              </w:rPr>
              <w:t>3</w:t>
            </w:r>
            <w:r w:rsidRPr="00FF0EAF">
              <w:rPr>
                <w:lang w:val="en-GB"/>
              </w:rPr>
              <w:t>:</w:t>
            </w:r>
            <w:r w:rsidR="00680DF4">
              <w:rPr>
                <w:lang w:val="en-GB"/>
              </w:rPr>
              <w:t>3</w:t>
            </w:r>
            <w:r>
              <w:rPr>
                <w:lang w:val="en-GB"/>
              </w:rPr>
              <w:t>5</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Session 7</w:t>
            </w:r>
          </w:p>
          <w:p w:rsidR="003C72FA" w:rsidRPr="00FF0EAF" w:rsidRDefault="003C72FA" w:rsidP="00093475">
            <w:pPr>
              <w:pStyle w:val="BodyText2"/>
              <w:spacing w:before="60" w:after="60"/>
              <w:rPr>
                <w:i/>
                <w:lang w:val="en-GB"/>
              </w:rPr>
            </w:pPr>
            <w:r w:rsidRPr="00FF0EAF">
              <w:rPr>
                <w:b/>
                <w:lang w:val="en-GB"/>
              </w:rPr>
              <w:t>Red List Criteria: criteria C, D and E</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111A75" w:rsidRDefault="003C72FA" w:rsidP="00093475">
            <w:pPr>
              <w:pStyle w:val="BodyText2"/>
              <w:spacing w:before="60" w:after="60"/>
              <w:rPr>
                <w:bCs/>
                <w:sz w:val="20"/>
                <w:lang w:val="en-GB"/>
              </w:rPr>
            </w:pPr>
            <w:r w:rsidRPr="00FF0EAF">
              <w:rPr>
                <w:b/>
                <w:bCs/>
                <w:lang w:val="en-GB"/>
              </w:rPr>
              <w:t>Criteria C, D and E presentation</w:t>
            </w:r>
            <w:r>
              <w:rPr>
                <w:bCs/>
                <w:lang w:val="en-GB"/>
              </w:rPr>
              <w:t xml:space="preserve"> </w:t>
            </w:r>
            <w:r w:rsidRPr="00111A75">
              <w:rPr>
                <w:bCs/>
                <w:sz w:val="20"/>
                <w:lang w:val="en-GB"/>
              </w:rPr>
              <w:t>(</w:t>
            </w:r>
            <w:r>
              <w:rPr>
                <w:bCs/>
                <w:sz w:val="20"/>
                <w:lang w:val="en-GB"/>
              </w:rPr>
              <w:t>3</w:t>
            </w:r>
            <w:r w:rsidRPr="00111A75">
              <w:rPr>
                <w:bCs/>
                <w:sz w:val="20"/>
                <w:lang w:val="en-GB"/>
              </w:rPr>
              <w:t>0 min)</w:t>
            </w:r>
          </w:p>
          <w:p w:rsidR="003C72FA" w:rsidRPr="00111A75" w:rsidRDefault="003C72FA" w:rsidP="00927196">
            <w:pPr>
              <w:pStyle w:val="BodyText2"/>
              <w:numPr>
                <w:ilvl w:val="0"/>
                <w:numId w:val="8"/>
              </w:numPr>
              <w:spacing w:before="60" w:after="60"/>
              <w:ind w:left="460" w:hanging="284"/>
              <w:rPr>
                <w:bCs/>
                <w:color w:val="FF0000"/>
                <w:sz w:val="18"/>
                <w:szCs w:val="18"/>
                <w:lang w:val="en-GB"/>
              </w:rPr>
            </w:pPr>
            <w:r w:rsidRPr="00111A75">
              <w:rPr>
                <w:bCs/>
                <w:color w:val="FF0000"/>
                <w:sz w:val="18"/>
                <w:szCs w:val="18"/>
                <w:lang w:val="en-GB"/>
              </w:rPr>
              <w:t>Structure of criteria C, D and E; rules and thresholds.</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C77647" w:rsidP="00093475">
            <w:pPr>
              <w:pStyle w:val="BodyText2"/>
              <w:spacing w:before="60" w:after="60"/>
              <w:rPr>
                <w:lang w:val="en-GB"/>
              </w:rPr>
            </w:pPr>
            <w:r>
              <w:rPr>
                <w:lang w:val="en-GB"/>
              </w:rPr>
              <w:t>Red List Trainer</w:t>
            </w:r>
          </w:p>
        </w:tc>
      </w:tr>
      <w:tr w:rsidR="003C72FA" w:rsidRPr="00FF0EAF" w:rsidTr="005F174E">
        <w:trPr>
          <w:trHeight w:val="260"/>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C72FA" w:rsidRPr="00111A75" w:rsidRDefault="003C72FA" w:rsidP="00093475">
            <w:pPr>
              <w:pStyle w:val="BodyText2"/>
              <w:spacing w:before="60" w:after="60"/>
              <w:ind w:left="459" w:hanging="459"/>
              <w:rPr>
                <w:b/>
                <w:bCs/>
                <w:sz w:val="18"/>
                <w:szCs w:val="18"/>
                <w:lang w:val="en-GB"/>
              </w:rPr>
            </w:pPr>
            <w:r w:rsidRPr="00111A75">
              <w:rPr>
                <w:b/>
                <w:bCs/>
                <w:color w:val="FF0000"/>
                <w:sz w:val="18"/>
                <w:szCs w:val="18"/>
                <w:lang w:val="en-GB"/>
              </w:rPr>
              <w:t>Presentation</w:t>
            </w:r>
            <w:r w:rsidRPr="00111A75">
              <w:rPr>
                <w:bCs/>
                <w:color w:val="FF0000"/>
                <w:sz w:val="18"/>
                <w:szCs w:val="18"/>
                <w:lang w:val="en-GB"/>
              </w:rPr>
              <w:t xml:space="preserve">: </w:t>
            </w:r>
            <w:r w:rsidR="00C77647" w:rsidRPr="00C77647">
              <w:rPr>
                <w:bCs/>
                <w:color w:val="FF0000"/>
                <w:sz w:val="18"/>
                <w:szCs w:val="18"/>
                <w:lang w:val="en-GB"/>
              </w:rPr>
              <w:t>07_1-Day_Criteria_C_D_E_May2017</w:t>
            </w:r>
            <w:r w:rsidRPr="00111A75">
              <w:rPr>
                <w:bCs/>
                <w:color w:val="FF0000"/>
                <w:sz w:val="18"/>
                <w:szCs w:val="18"/>
                <w:lang w:val="en-GB"/>
              </w:rPr>
              <w:t>.pptx</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C72FA" w:rsidRDefault="003C72FA" w:rsidP="00093475">
            <w:pPr>
              <w:pStyle w:val="BodyText2"/>
              <w:spacing w:before="60" w:after="60"/>
              <w:rPr>
                <w:lang w:val="en-GB"/>
              </w:rPr>
            </w:pPr>
          </w:p>
        </w:tc>
      </w:tr>
      <w:tr w:rsidR="003C72FA" w:rsidRPr="00FF0EAF" w:rsidTr="005F174E">
        <w:trPr>
          <w:trHeight w:val="1212"/>
        </w:trPr>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Pr="00FF0EAF" w:rsidRDefault="003C72FA" w:rsidP="00680DF4">
            <w:pPr>
              <w:pStyle w:val="BodyText2"/>
              <w:spacing w:before="60" w:after="60"/>
              <w:rPr>
                <w:lang w:val="en-GB"/>
              </w:rPr>
            </w:pPr>
            <w:r>
              <w:rPr>
                <w:lang w:val="en-GB"/>
              </w:rPr>
              <w:t>1</w:t>
            </w:r>
            <w:r w:rsidR="00680DF4">
              <w:rPr>
                <w:lang w:val="en-GB"/>
              </w:rPr>
              <w:t>4</w:t>
            </w:r>
            <w:r>
              <w:rPr>
                <w:lang w:val="en-GB"/>
              </w:rPr>
              <w:t>:</w:t>
            </w:r>
            <w:r w:rsidR="00680DF4">
              <w:rPr>
                <w:lang w:val="en-GB"/>
              </w:rPr>
              <w:t>0</w:t>
            </w:r>
            <w:r>
              <w:rPr>
                <w:lang w:val="en-GB"/>
              </w:rPr>
              <w:t>5</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r w:rsidRPr="00FF0EAF">
              <w:rPr>
                <w:i/>
                <w:lang w:val="en-GB"/>
              </w:rPr>
              <w:t xml:space="preserve">Session </w:t>
            </w:r>
            <w:r>
              <w:rPr>
                <w:i/>
                <w:lang w:val="en-GB"/>
              </w:rPr>
              <w:t>8</w:t>
            </w:r>
          </w:p>
          <w:p w:rsidR="003C72FA" w:rsidRPr="00FF0EAF" w:rsidRDefault="003C72FA" w:rsidP="00093475">
            <w:pPr>
              <w:pStyle w:val="BodyText2"/>
              <w:spacing w:before="60" w:after="60"/>
              <w:rPr>
                <w:i/>
                <w:lang w:val="en-GB"/>
              </w:rPr>
            </w:pPr>
            <w:r w:rsidRPr="00FF0EAF">
              <w:rPr>
                <w:b/>
                <w:lang w:val="en-GB"/>
              </w:rPr>
              <w:t xml:space="preserve">Red List </w:t>
            </w:r>
            <w:r>
              <w:rPr>
                <w:b/>
                <w:lang w:val="en-GB"/>
              </w:rPr>
              <w:t>Assessment</w:t>
            </w:r>
            <w:r w:rsidRPr="00FF0EAF">
              <w:rPr>
                <w:b/>
                <w:lang w:val="en-GB"/>
              </w:rPr>
              <w:t xml:space="preserve">: </w:t>
            </w:r>
            <w:r>
              <w:rPr>
                <w:b/>
                <w:lang w:val="en-GB"/>
              </w:rPr>
              <w:t>Case Study</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Pr="00111A75" w:rsidRDefault="003C72FA" w:rsidP="00093475">
            <w:pPr>
              <w:pStyle w:val="BodyText2"/>
              <w:spacing w:before="60" w:after="60"/>
              <w:rPr>
                <w:b/>
                <w:bCs/>
                <w:sz w:val="20"/>
                <w:lang w:val="en-GB"/>
              </w:rPr>
            </w:pPr>
            <w:r w:rsidRPr="00FF0EAF">
              <w:rPr>
                <w:b/>
                <w:bCs/>
                <w:lang w:val="en-GB"/>
              </w:rPr>
              <w:t xml:space="preserve">Exercise: </w:t>
            </w:r>
            <w:r>
              <w:rPr>
                <w:b/>
                <w:bCs/>
                <w:lang w:val="en-GB"/>
              </w:rPr>
              <w:t>Case Study</w:t>
            </w:r>
            <w:r w:rsidRPr="00FF0EAF">
              <w:rPr>
                <w:b/>
                <w:bCs/>
                <w:lang w:val="en-GB"/>
              </w:rPr>
              <w:t xml:space="preserve"> </w:t>
            </w:r>
            <w:r w:rsidRPr="00111A75">
              <w:rPr>
                <w:bCs/>
                <w:sz w:val="20"/>
                <w:lang w:val="en-GB"/>
              </w:rPr>
              <w:t>(</w:t>
            </w:r>
            <w:r>
              <w:rPr>
                <w:bCs/>
                <w:sz w:val="20"/>
                <w:lang w:val="en-GB"/>
              </w:rPr>
              <w:t>45</w:t>
            </w:r>
            <w:r w:rsidRPr="00111A75">
              <w:rPr>
                <w:bCs/>
                <w:sz w:val="20"/>
                <w:lang w:val="en-GB"/>
              </w:rPr>
              <w:t xml:space="preserve"> min)</w:t>
            </w:r>
          </w:p>
          <w:p w:rsidR="003C72FA" w:rsidRPr="001F3980" w:rsidRDefault="003C72FA" w:rsidP="00927196">
            <w:pPr>
              <w:pStyle w:val="BodyText2"/>
              <w:numPr>
                <w:ilvl w:val="0"/>
                <w:numId w:val="8"/>
              </w:numPr>
              <w:spacing w:before="60" w:after="60"/>
              <w:ind w:left="459" w:hanging="284"/>
              <w:rPr>
                <w:b/>
                <w:bCs/>
                <w:color w:val="FF0000"/>
                <w:sz w:val="18"/>
                <w:szCs w:val="18"/>
                <w:lang w:val="en-GB"/>
              </w:rPr>
            </w:pPr>
            <w:r>
              <w:rPr>
                <w:bCs/>
                <w:color w:val="FF0000"/>
                <w:sz w:val="18"/>
                <w:szCs w:val="18"/>
                <w:lang w:val="en-GB"/>
              </w:rPr>
              <w:t>4 w</w:t>
            </w:r>
            <w:r w:rsidRPr="001F3980">
              <w:rPr>
                <w:bCs/>
                <w:color w:val="FF0000"/>
                <w:sz w:val="18"/>
                <w:szCs w:val="18"/>
                <w:lang w:val="en-GB"/>
              </w:rPr>
              <w:t xml:space="preserve">orking groups </w:t>
            </w:r>
            <w:r>
              <w:rPr>
                <w:bCs/>
                <w:color w:val="FF0000"/>
                <w:sz w:val="18"/>
                <w:szCs w:val="18"/>
                <w:lang w:val="en-GB"/>
              </w:rPr>
              <w:t>(5-6 people in each)</w:t>
            </w:r>
            <w:r w:rsidRPr="001F3980">
              <w:rPr>
                <w:bCs/>
                <w:color w:val="FF0000"/>
                <w:sz w:val="18"/>
                <w:szCs w:val="18"/>
                <w:lang w:val="en-GB"/>
              </w:rPr>
              <w:t xml:space="preserve">. </w:t>
            </w:r>
          </w:p>
          <w:p w:rsidR="003C72FA" w:rsidRDefault="003C72FA" w:rsidP="00927196">
            <w:pPr>
              <w:pStyle w:val="BodyText2"/>
              <w:numPr>
                <w:ilvl w:val="0"/>
                <w:numId w:val="8"/>
              </w:numPr>
              <w:spacing w:before="60" w:after="60"/>
              <w:ind w:left="460" w:hanging="284"/>
              <w:contextualSpacing/>
              <w:rPr>
                <w:bCs/>
                <w:color w:val="FF0000"/>
                <w:sz w:val="18"/>
                <w:szCs w:val="18"/>
                <w:lang w:val="en-GB"/>
              </w:rPr>
            </w:pPr>
            <w:r>
              <w:rPr>
                <w:bCs/>
                <w:color w:val="FF0000"/>
                <w:sz w:val="18"/>
                <w:szCs w:val="18"/>
                <w:lang w:val="en-GB"/>
              </w:rPr>
              <w:t xml:space="preserve">2 </w:t>
            </w:r>
            <w:r w:rsidR="005F174E">
              <w:rPr>
                <w:bCs/>
                <w:color w:val="FF0000"/>
                <w:sz w:val="18"/>
                <w:szCs w:val="18"/>
                <w:lang w:val="en-GB"/>
              </w:rPr>
              <w:t xml:space="preserve">fictional </w:t>
            </w:r>
            <w:r>
              <w:rPr>
                <w:bCs/>
                <w:color w:val="FF0000"/>
                <w:sz w:val="18"/>
                <w:szCs w:val="18"/>
                <w:lang w:val="en-GB"/>
              </w:rPr>
              <w:t>case studies:</w:t>
            </w:r>
            <w:r w:rsidR="005F174E">
              <w:rPr>
                <w:bCs/>
                <w:color w:val="FF0000"/>
                <w:sz w:val="18"/>
                <w:szCs w:val="18"/>
                <w:lang w:val="en-GB"/>
              </w:rPr>
              <w:t xml:space="preserve"> </w:t>
            </w:r>
            <w:r w:rsidR="005F174E" w:rsidRPr="005F174E">
              <w:rPr>
                <w:b/>
                <w:color w:val="FF0000"/>
                <w:sz w:val="18"/>
                <w:szCs w:val="18"/>
                <w:lang w:val="en-GB"/>
              </w:rPr>
              <w:t>Reptile</w:t>
            </w:r>
            <w:r w:rsidR="005F174E">
              <w:rPr>
                <w:bCs/>
                <w:color w:val="FF0000"/>
                <w:sz w:val="18"/>
                <w:szCs w:val="18"/>
                <w:lang w:val="en-GB"/>
              </w:rPr>
              <w:t xml:space="preserve"> (from earlier session, </w:t>
            </w:r>
            <w:r>
              <w:rPr>
                <w:bCs/>
                <w:color w:val="FF0000"/>
                <w:sz w:val="18"/>
                <w:szCs w:val="18"/>
                <w:lang w:val="en-GB"/>
              </w:rPr>
              <w:t xml:space="preserve">where the main parameters have already been calculated) and </w:t>
            </w:r>
            <w:r w:rsidRPr="00A249EE">
              <w:rPr>
                <w:b/>
                <w:color w:val="FF0000"/>
                <w:sz w:val="18"/>
                <w:szCs w:val="18"/>
                <w:lang w:val="en-GB"/>
              </w:rPr>
              <w:t>Ray</w:t>
            </w:r>
            <w:r>
              <w:rPr>
                <w:bCs/>
                <w:color w:val="FF0000"/>
                <w:sz w:val="18"/>
                <w:szCs w:val="18"/>
                <w:lang w:val="en-GB"/>
              </w:rPr>
              <w:t xml:space="preserve"> </w:t>
            </w:r>
          </w:p>
          <w:p w:rsidR="003C72FA" w:rsidRDefault="003C72FA" w:rsidP="00927196">
            <w:pPr>
              <w:pStyle w:val="BodyText2"/>
              <w:numPr>
                <w:ilvl w:val="0"/>
                <w:numId w:val="8"/>
              </w:numPr>
              <w:spacing w:before="60" w:after="60"/>
              <w:ind w:left="460" w:hanging="284"/>
              <w:contextualSpacing/>
              <w:rPr>
                <w:bCs/>
                <w:color w:val="FF0000"/>
                <w:sz w:val="18"/>
                <w:szCs w:val="18"/>
                <w:lang w:val="en-GB"/>
              </w:rPr>
            </w:pPr>
            <w:r>
              <w:rPr>
                <w:bCs/>
                <w:color w:val="FF0000"/>
                <w:sz w:val="18"/>
                <w:szCs w:val="18"/>
                <w:lang w:val="en-GB"/>
              </w:rPr>
              <w:t>Each participant reads through the case studies.</w:t>
            </w:r>
          </w:p>
          <w:p w:rsidR="003C72FA" w:rsidRDefault="003C72FA" w:rsidP="00927196">
            <w:pPr>
              <w:pStyle w:val="BodyText2"/>
              <w:numPr>
                <w:ilvl w:val="0"/>
                <w:numId w:val="8"/>
              </w:numPr>
              <w:spacing w:before="60" w:after="60"/>
              <w:ind w:left="460" w:hanging="284"/>
              <w:contextualSpacing/>
              <w:rPr>
                <w:bCs/>
                <w:color w:val="FF0000"/>
                <w:sz w:val="18"/>
                <w:szCs w:val="18"/>
                <w:lang w:val="en-GB"/>
              </w:rPr>
            </w:pPr>
            <w:r>
              <w:rPr>
                <w:bCs/>
                <w:color w:val="FF0000"/>
                <w:sz w:val="18"/>
                <w:szCs w:val="18"/>
                <w:lang w:val="en-GB"/>
              </w:rPr>
              <w:t xml:space="preserve">Each working group </w:t>
            </w:r>
            <w:r w:rsidRPr="001F3980">
              <w:rPr>
                <w:bCs/>
                <w:color w:val="FF0000"/>
                <w:sz w:val="18"/>
                <w:szCs w:val="18"/>
                <w:lang w:val="en-GB"/>
              </w:rPr>
              <w:t>discuss</w:t>
            </w:r>
            <w:r>
              <w:rPr>
                <w:bCs/>
                <w:color w:val="FF0000"/>
                <w:sz w:val="18"/>
                <w:szCs w:val="18"/>
                <w:lang w:val="en-GB"/>
              </w:rPr>
              <w:t>es</w:t>
            </w:r>
            <w:r w:rsidRPr="001F3980">
              <w:rPr>
                <w:bCs/>
                <w:color w:val="FF0000"/>
                <w:sz w:val="18"/>
                <w:szCs w:val="18"/>
                <w:lang w:val="en-GB"/>
              </w:rPr>
              <w:t xml:space="preserve"> the case stud</w:t>
            </w:r>
            <w:r>
              <w:rPr>
                <w:bCs/>
                <w:color w:val="FF0000"/>
                <w:sz w:val="18"/>
                <w:szCs w:val="18"/>
                <w:lang w:val="en-GB"/>
              </w:rPr>
              <w:t>ies</w:t>
            </w:r>
            <w:r w:rsidRPr="001F3980">
              <w:rPr>
                <w:bCs/>
                <w:color w:val="FF0000"/>
                <w:sz w:val="18"/>
                <w:szCs w:val="18"/>
                <w:lang w:val="en-GB"/>
              </w:rPr>
              <w:t xml:space="preserve"> and </w:t>
            </w:r>
            <w:r>
              <w:rPr>
                <w:bCs/>
                <w:color w:val="FF0000"/>
                <w:sz w:val="18"/>
                <w:szCs w:val="18"/>
                <w:lang w:val="en-GB"/>
              </w:rPr>
              <w:t>assesses the two species under all five Red List criteria.</w:t>
            </w:r>
          </w:p>
          <w:p w:rsidR="003C72FA" w:rsidRPr="007B2169" w:rsidRDefault="003C72FA" w:rsidP="00927196">
            <w:pPr>
              <w:pStyle w:val="BodyText2"/>
              <w:numPr>
                <w:ilvl w:val="0"/>
                <w:numId w:val="8"/>
              </w:numPr>
              <w:spacing w:before="60" w:after="60"/>
              <w:ind w:left="460" w:hanging="284"/>
              <w:rPr>
                <w:b/>
                <w:bCs/>
                <w:color w:val="FF0000"/>
                <w:sz w:val="20"/>
                <w:lang w:val="en-GB"/>
              </w:rPr>
            </w:pPr>
            <w:r w:rsidRPr="001F3980">
              <w:rPr>
                <w:bCs/>
                <w:color w:val="FF0000"/>
                <w:sz w:val="18"/>
                <w:szCs w:val="18"/>
                <w:lang w:val="en-GB"/>
              </w:rPr>
              <w:t xml:space="preserve">Trainers monitor progress and provide guidance </w:t>
            </w:r>
            <w:r>
              <w:rPr>
                <w:bCs/>
                <w:color w:val="FF0000"/>
                <w:sz w:val="18"/>
                <w:szCs w:val="18"/>
                <w:lang w:val="en-GB"/>
              </w:rPr>
              <w:t>if</w:t>
            </w:r>
            <w:r w:rsidRPr="001F3980">
              <w:rPr>
                <w:bCs/>
                <w:color w:val="FF0000"/>
                <w:sz w:val="18"/>
                <w:szCs w:val="18"/>
                <w:lang w:val="en-GB"/>
              </w:rPr>
              <w:t xml:space="preserve"> required.</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8512C7" w:rsidP="00093475">
            <w:pPr>
              <w:pStyle w:val="BodyText2"/>
              <w:spacing w:before="60" w:after="60"/>
              <w:rPr>
                <w:lang w:val="en-GB"/>
              </w:rPr>
            </w:pPr>
            <w:r>
              <w:rPr>
                <w:lang w:val="en-GB"/>
              </w:rPr>
              <w:t>Red List Trainer</w:t>
            </w:r>
          </w:p>
        </w:tc>
      </w:tr>
      <w:tr w:rsidR="003C72FA" w:rsidRPr="00FF0EAF" w:rsidTr="005F174E">
        <w:trPr>
          <w:trHeight w:val="571"/>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C72FA" w:rsidRDefault="003C72FA" w:rsidP="005F174E">
            <w:pPr>
              <w:pStyle w:val="BodyText2"/>
              <w:spacing w:before="60" w:after="60"/>
              <w:ind w:left="601" w:hanging="567"/>
              <w:rPr>
                <w:bCs/>
                <w:color w:val="FF0000"/>
                <w:sz w:val="18"/>
                <w:szCs w:val="18"/>
                <w:lang w:val="en-GB"/>
              </w:rPr>
            </w:pPr>
            <w:r>
              <w:rPr>
                <w:b/>
                <w:color w:val="FF0000"/>
                <w:sz w:val="18"/>
                <w:szCs w:val="18"/>
                <w:lang w:val="en-GB"/>
              </w:rPr>
              <w:t>Doc:</w:t>
            </w:r>
            <w:r>
              <w:rPr>
                <w:color w:val="FF0000"/>
                <w:sz w:val="18"/>
                <w:szCs w:val="18"/>
                <w:lang w:val="en-GB"/>
              </w:rPr>
              <w:t xml:space="preserve"> </w:t>
            </w:r>
            <w:r w:rsidR="005F174E">
              <w:rPr>
                <w:color w:val="FF0000"/>
                <w:sz w:val="18"/>
                <w:szCs w:val="18"/>
                <w:lang w:val="en-GB"/>
              </w:rPr>
              <w:tab/>
            </w:r>
            <w:r w:rsidR="005F174E" w:rsidRPr="003A7E8D">
              <w:rPr>
                <w:bCs/>
                <w:color w:val="FF0000"/>
                <w:sz w:val="18"/>
                <w:szCs w:val="18"/>
                <w:lang w:val="en-GB"/>
              </w:rPr>
              <w:t>03_03a_CaseStudy_Fictional</w:t>
            </w:r>
            <w:r w:rsidR="005F174E">
              <w:rPr>
                <w:bCs/>
                <w:color w:val="FF0000"/>
                <w:sz w:val="18"/>
                <w:szCs w:val="18"/>
                <w:lang w:val="en-GB"/>
              </w:rPr>
              <w:t>_Reptile.pdf</w:t>
            </w:r>
          </w:p>
          <w:p w:rsidR="005F174E" w:rsidRPr="005F174E" w:rsidRDefault="005F174E" w:rsidP="005F174E">
            <w:pPr>
              <w:pStyle w:val="BodyText2"/>
              <w:spacing w:before="60" w:after="60"/>
              <w:ind w:left="601" w:hanging="567"/>
              <w:rPr>
                <w:b/>
                <w:bCs/>
                <w:iCs/>
                <w:color w:val="FF0000"/>
                <w:sz w:val="18"/>
                <w:szCs w:val="18"/>
                <w:lang w:val="en-GB"/>
              </w:rPr>
            </w:pPr>
            <w:r>
              <w:rPr>
                <w:b/>
                <w:color w:val="FF0000"/>
                <w:sz w:val="18"/>
                <w:szCs w:val="18"/>
                <w:lang w:val="en-GB"/>
              </w:rPr>
              <w:t>Doc:</w:t>
            </w:r>
            <w:r>
              <w:rPr>
                <w:b/>
                <w:bCs/>
                <w:iCs/>
                <w:color w:val="FF0000"/>
                <w:sz w:val="18"/>
                <w:szCs w:val="18"/>
                <w:lang w:val="en-GB"/>
              </w:rPr>
              <w:t xml:space="preserve"> </w:t>
            </w:r>
            <w:r>
              <w:rPr>
                <w:b/>
                <w:bCs/>
                <w:iCs/>
                <w:color w:val="FF0000"/>
                <w:sz w:val="18"/>
                <w:szCs w:val="18"/>
                <w:lang w:val="en-GB"/>
              </w:rPr>
              <w:tab/>
            </w:r>
            <w:r w:rsidRPr="005F174E">
              <w:rPr>
                <w:iCs/>
                <w:color w:val="FF0000"/>
                <w:sz w:val="18"/>
                <w:szCs w:val="18"/>
                <w:lang w:val="en-GB"/>
              </w:rPr>
              <w:t>08_01_CaseStudy_Fictional_Ray</w:t>
            </w:r>
            <w:r>
              <w:rPr>
                <w:iCs/>
                <w:color w:val="FF0000"/>
                <w:sz w:val="18"/>
                <w:szCs w:val="18"/>
                <w:lang w:val="en-GB"/>
              </w:rPr>
              <w:t>.pdf</w:t>
            </w:r>
          </w:p>
          <w:p w:rsidR="003C72FA" w:rsidRPr="001F3980" w:rsidRDefault="003C72FA" w:rsidP="005F174E">
            <w:pPr>
              <w:pStyle w:val="BodyText2"/>
              <w:spacing w:before="60" w:after="60"/>
              <w:ind w:left="601" w:hanging="567"/>
              <w:rPr>
                <w:i/>
                <w:color w:val="FF0000"/>
                <w:sz w:val="18"/>
                <w:szCs w:val="18"/>
                <w:lang w:val="en-GB"/>
              </w:rPr>
            </w:pPr>
            <w:r w:rsidRPr="001F3980">
              <w:rPr>
                <w:b/>
                <w:color w:val="FF0000"/>
                <w:sz w:val="18"/>
                <w:szCs w:val="18"/>
                <w:lang w:val="en-GB"/>
              </w:rPr>
              <w:t>Doc</w:t>
            </w:r>
            <w:r w:rsidRPr="001F3980">
              <w:rPr>
                <w:color w:val="FF0000"/>
                <w:sz w:val="18"/>
                <w:szCs w:val="18"/>
                <w:lang w:val="en-GB"/>
              </w:rPr>
              <w:t xml:space="preserve">: </w:t>
            </w:r>
            <w:r w:rsidRPr="001F3980">
              <w:rPr>
                <w:color w:val="FF0000"/>
                <w:sz w:val="18"/>
                <w:szCs w:val="18"/>
                <w:lang w:val="en-GB"/>
              </w:rPr>
              <w:tab/>
            </w:r>
            <w:r w:rsidRPr="001F3980">
              <w:rPr>
                <w:i/>
                <w:color w:val="FF0000"/>
                <w:sz w:val="18"/>
                <w:szCs w:val="18"/>
                <w:lang w:val="en-GB"/>
              </w:rPr>
              <w:t>IUCN Red List Categories and Criteria. Version 3.1</w:t>
            </w:r>
          </w:p>
          <w:p w:rsidR="003C72FA" w:rsidRPr="001F3980" w:rsidRDefault="003C72FA" w:rsidP="005F174E">
            <w:pPr>
              <w:pStyle w:val="BodyText2"/>
              <w:spacing w:before="60" w:after="60"/>
              <w:ind w:left="601" w:hanging="567"/>
              <w:rPr>
                <w:color w:val="FF0000"/>
                <w:sz w:val="18"/>
                <w:szCs w:val="18"/>
              </w:rPr>
            </w:pPr>
            <w:r w:rsidRPr="001F3980">
              <w:rPr>
                <w:b/>
                <w:color w:val="FF0000"/>
                <w:sz w:val="18"/>
                <w:szCs w:val="18"/>
                <w:lang w:val="en-GB"/>
              </w:rPr>
              <w:t>Doc</w:t>
            </w:r>
            <w:r w:rsidRPr="001F3980">
              <w:rPr>
                <w:color w:val="FF0000"/>
                <w:sz w:val="18"/>
                <w:szCs w:val="18"/>
                <w:lang w:val="en-GB"/>
              </w:rPr>
              <w:t xml:space="preserve">: </w:t>
            </w:r>
            <w:r w:rsidRPr="001F3980">
              <w:rPr>
                <w:color w:val="FF0000"/>
                <w:sz w:val="18"/>
                <w:szCs w:val="18"/>
                <w:lang w:val="en-GB"/>
              </w:rPr>
              <w:tab/>
            </w:r>
            <w:r w:rsidRPr="001F3980">
              <w:rPr>
                <w:i/>
                <w:color w:val="FF0000"/>
                <w:sz w:val="18"/>
                <w:szCs w:val="18"/>
                <w:lang w:val="en-GB"/>
              </w:rPr>
              <w:t>Guidelines for Using the IUCN Red List Categories and Criteria</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r>
      <w:tr w:rsidR="003C72FA" w:rsidRPr="00FF0EAF" w:rsidTr="005F174E">
        <w:trPr>
          <w:trHeight w:val="594"/>
        </w:trPr>
        <w:tc>
          <w:tcPr>
            <w:tcW w:w="799" w:type="dxa"/>
            <w:tcBorders>
              <w:top w:val="single" w:sz="4" w:space="0" w:color="F2F2F2" w:themeColor="background1" w:themeShade="F2"/>
              <w:left w:val="single" w:sz="12" w:space="0" w:color="auto"/>
              <w:right w:val="single" w:sz="4" w:space="0" w:color="auto"/>
            </w:tcBorders>
          </w:tcPr>
          <w:p w:rsidR="003C72FA" w:rsidRPr="00FF0EAF" w:rsidRDefault="003C72FA" w:rsidP="00680DF4">
            <w:pPr>
              <w:pStyle w:val="BodyText2"/>
              <w:spacing w:before="60" w:after="60"/>
              <w:rPr>
                <w:lang w:val="en-GB"/>
              </w:rPr>
            </w:pPr>
            <w:r w:rsidRPr="00FF0EAF">
              <w:rPr>
                <w:lang w:val="en-GB"/>
              </w:rPr>
              <w:t>1</w:t>
            </w:r>
            <w:r>
              <w:rPr>
                <w:lang w:val="en-GB"/>
              </w:rPr>
              <w:t>4:</w:t>
            </w:r>
            <w:r w:rsidR="00680DF4">
              <w:rPr>
                <w:lang w:val="en-GB"/>
              </w:rPr>
              <w:t>5</w:t>
            </w:r>
            <w:r>
              <w:rPr>
                <w:lang w:val="en-GB"/>
              </w:rPr>
              <w:t>0</w:t>
            </w:r>
          </w:p>
        </w:tc>
        <w:tc>
          <w:tcPr>
            <w:tcW w:w="1843" w:type="dxa"/>
            <w:tcBorders>
              <w:top w:val="single" w:sz="4" w:space="0" w:color="F2F2F2" w:themeColor="background1" w:themeShade="F2"/>
              <w:left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2" w:space="0" w:color="F2F2F2" w:themeColor="background1" w:themeShade="F2"/>
              <w:right w:val="single" w:sz="4" w:space="0" w:color="auto"/>
            </w:tcBorders>
          </w:tcPr>
          <w:p w:rsidR="003C72FA" w:rsidRPr="00FF0EAF" w:rsidRDefault="003C72FA" w:rsidP="00093475">
            <w:pPr>
              <w:pStyle w:val="BodyText2"/>
              <w:spacing w:before="60" w:after="60"/>
              <w:rPr>
                <w:b/>
                <w:bCs/>
                <w:lang w:val="en-GB"/>
              </w:rPr>
            </w:pPr>
            <w:r>
              <w:rPr>
                <w:b/>
                <w:bCs/>
                <w:lang w:val="en-GB"/>
              </w:rPr>
              <w:t xml:space="preserve">Exercise Report Back </w:t>
            </w:r>
            <w:r w:rsidRPr="00101071">
              <w:rPr>
                <w:bCs/>
                <w:sz w:val="20"/>
                <w:lang w:val="en-GB"/>
              </w:rPr>
              <w:t>(4</w:t>
            </w:r>
            <w:r>
              <w:rPr>
                <w:bCs/>
                <w:sz w:val="20"/>
                <w:lang w:val="en-GB"/>
              </w:rPr>
              <w:t>0</w:t>
            </w:r>
            <w:r w:rsidRPr="00101071">
              <w:rPr>
                <w:bCs/>
                <w:sz w:val="20"/>
                <w:lang w:val="en-GB"/>
              </w:rPr>
              <w:t xml:space="preserve"> min)</w:t>
            </w:r>
          </w:p>
          <w:p w:rsidR="003C72FA" w:rsidRDefault="003C72FA" w:rsidP="00927196">
            <w:pPr>
              <w:pStyle w:val="BodyText2"/>
              <w:numPr>
                <w:ilvl w:val="0"/>
                <w:numId w:val="9"/>
              </w:numPr>
              <w:spacing w:before="60" w:after="60"/>
              <w:contextualSpacing/>
              <w:rPr>
                <w:bCs/>
                <w:color w:val="FF0000"/>
                <w:sz w:val="18"/>
                <w:szCs w:val="18"/>
                <w:lang w:val="en-GB"/>
              </w:rPr>
            </w:pPr>
            <w:r>
              <w:rPr>
                <w:bCs/>
                <w:color w:val="FF0000"/>
                <w:sz w:val="18"/>
                <w:szCs w:val="18"/>
                <w:lang w:val="en-GB"/>
              </w:rPr>
              <w:t>(10 minutes) Ask each group to present their conclusions for ONE Red List criterion for</w:t>
            </w:r>
            <w:r w:rsidR="005F174E">
              <w:rPr>
                <w:bCs/>
                <w:color w:val="FF0000"/>
                <w:sz w:val="18"/>
                <w:szCs w:val="18"/>
                <w:lang w:val="en-GB"/>
              </w:rPr>
              <w:t xml:space="preserve"> </w:t>
            </w:r>
            <w:r w:rsidR="005F174E" w:rsidRPr="005F174E">
              <w:rPr>
                <w:b/>
                <w:color w:val="FF0000"/>
                <w:sz w:val="18"/>
                <w:szCs w:val="18"/>
                <w:lang w:val="en-GB"/>
              </w:rPr>
              <w:t>Reptile</w:t>
            </w:r>
            <w:r w:rsidR="005F174E">
              <w:rPr>
                <w:bCs/>
                <w:color w:val="FF0000"/>
                <w:sz w:val="18"/>
                <w:szCs w:val="18"/>
                <w:lang w:val="en-GB"/>
              </w:rPr>
              <w:t xml:space="preserve"> case study</w:t>
            </w:r>
            <w:r>
              <w:rPr>
                <w:bCs/>
                <w:color w:val="FF0000"/>
                <w:sz w:val="18"/>
                <w:szCs w:val="18"/>
                <w:lang w:val="en-GB"/>
              </w:rPr>
              <w:t>:</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1 – Criterion A</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2 – Criterion B</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3 – Criterion C</w:t>
            </w:r>
          </w:p>
          <w:p w:rsidR="003C72FA" w:rsidRPr="001F3980"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4 – Criterion D</w:t>
            </w:r>
          </w:p>
          <w:p w:rsidR="003C72FA" w:rsidRDefault="003C72FA" w:rsidP="00927196">
            <w:pPr>
              <w:pStyle w:val="BodyText2"/>
              <w:numPr>
                <w:ilvl w:val="0"/>
                <w:numId w:val="9"/>
              </w:numPr>
              <w:spacing w:before="60" w:after="60"/>
              <w:rPr>
                <w:bCs/>
                <w:color w:val="FF0000"/>
                <w:sz w:val="18"/>
                <w:szCs w:val="18"/>
                <w:lang w:val="en-GB"/>
              </w:rPr>
            </w:pPr>
            <w:r>
              <w:rPr>
                <w:bCs/>
                <w:color w:val="FF0000"/>
                <w:sz w:val="18"/>
                <w:szCs w:val="18"/>
                <w:lang w:val="en-GB"/>
              </w:rPr>
              <w:t xml:space="preserve">RL Trainer asks the other participants if they agree or have any comments before </w:t>
            </w:r>
            <w:r w:rsidR="003E1A08">
              <w:rPr>
                <w:bCs/>
                <w:color w:val="FF0000"/>
                <w:sz w:val="18"/>
                <w:szCs w:val="18"/>
                <w:lang w:val="en-GB"/>
              </w:rPr>
              <w:t>showing the</w:t>
            </w:r>
            <w:r>
              <w:rPr>
                <w:bCs/>
                <w:color w:val="FF0000"/>
                <w:sz w:val="18"/>
                <w:szCs w:val="18"/>
                <w:lang w:val="en-GB"/>
              </w:rPr>
              <w:t xml:space="preserve"> answers</w:t>
            </w:r>
            <w:r w:rsidR="003E1A08">
              <w:rPr>
                <w:bCs/>
                <w:color w:val="FF0000"/>
                <w:sz w:val="18"/>
                <w:szCs w:val="18"/>
                <w:lang w:val="en-GB"/>
              </w:rPr>
              <w:t xml:space="preserve"> in the presentation</w:t>
            </w:r>
            <w:r>
              <w:rPr>
                <w:bCs/>
                <w:color w:val="FF0000"/>
                <w:sz w:val="18"/>
                <w:szCs w:val="18"/>
                <w:lang w:val="en-GB"/>
              </w:rPr>
              <w:t>.</w:t>
            </w:r>
          </w:p>
          <w:p w:rsidR="003C72FA" w:rsidRDefault="003C72FA" w:rsidP="00927196">
            <w:pPr>
              <w:pStyle w:val="BodyText2"/>
              <w:numPr>
                <w:ilvl w:val="0"/>
                <w:numId w:val="9"/>
              </w:numPr>
              <w:spacing w:before="60" w:after="60"/>
              <w:contextualSpacing/>
              <w:rPr>
                <w:bCs/>
                <w:color w:val="FF0000"/>
                <w:sz w:val="18"/>
                <w:szCs w:val="18"/>
                <w:lang w:val="en-GB"/>
              </w:rPr>
            </w:pPr>
            <w:r>
              <w:rPr>
                <w:bCs/>
                <w:color w:val="FF0000"/>
                <w:sz w:val="18"/>
                <w:szCs w:val="18"/>
                <w:lang w:val="en-GB"/>
              </w:rPr>
              <w:t xml:space="preserve">(30 minutes) Ask each group to present their conclusions for ONE Red List criterion for </w:t>
            </w:r>
            <w:r>
              <w:rPr>
                <w:b/>
                <w:color w:val="FF0000"/>
                <w:sz w:val="18"/>
                <w:szCs w:val="18"/>
                <w:lang w:val="en-GB"/>
              </w:rPr>
              <w:t>Ray</w:t>
            </w:r>
            <w:r>
              <w:rPr>
                <w:bCs/>
                <w:color w:val="FF0000"/>
                <w:sz w:val="18"/>
                <w:szCs w:val="18"/>
                <w:lang w:val="en-GB"/>
              </w:rPr>
              <w:t>:</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4 – Criterion A</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3 – Criterion B</w:t>
            </w:r>
          </w:p>
          <w:p w:rsidR="003C72FA"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2 – Criterion C</w:t>
            </w:r>
          </w:p>
          <w:p w:rsidR="003C72FA" w:rsidRPr="001F3980" w:rsidRDefault="003C72FA" w:rsidP="00927196">
            <w:pPr>
              <w:pStyle w:val="BodyText2"/>
              <w:numPr>
                <w:ilvl w:val="0"/>
                <w:numId w:val="9"/>
              </w:numPr>
              <w:spacing w:before="60" w:after="60"/>
              <w:ind w:left="1026"/>
              <w:contextualSpacing/>
              <w:rPr>
                <w:bCs/>
                <w:color w:val="FF0000"/>
                <w:sz w:val="18"/>
                <w:szCs w:val="18"/>
                <w:lang w:val="en-GB"/>
              </w:rPr>
            </w:pPr>
            <w:r>
              <w:rPr>
                <w:bCs/>
                <w:color w:val="FF0000"/>
                <w:sz w:val="18"/>
                <w:szCs w:val="18"/>
                <w:lang w:val="en-GB"/>
              </w:rPr>
              <w:t>Group 1 – Criterion D</w:t>
            </w:r>
          </w:p>
          <w:p w:rsidR="008512C7" w:rsidRPr="008512C7" w:rsidRDefault="003C72FA" w:rsidP="00927196">
            <w:pPr>
              <w:pStyle w:val="BodyText2"/>
              <w:numPr>
                <w:ilvl w:val="0"/>
                <w:numId w:val="9"/>
              </w:numPr>
              <w:spacing w:before="60" w:after="60"/>
              <w:rPr>
                <w:bCs/>
                <w:color w:val="FF0000"/>
                <w:sz w:val="18"/>
                <w:szCs w:val="18"/>
                <w:lang w:val="en-GB"/>
              </w:rPr>
            </w:pPr>
            <w:r>
              <w:rPr>
                <w:bCs/>
                <w:color w:val="FF0000"/>
                <w:sz w:val="18"/>
                <w:szCs w:val="18"/>
                <w:lang w:val="en-GB"/>
              </w:rPr>
              <w:t xml:space="preserve">RL Trainer asks the other participants if they agree or have any comments before </w:t>
            </w:r>
            <w:r w:rsidR="003E1A08">
              <w:rPr>
                <w:bCs/>
                <w:color w:val="FF0000"/>
                <w:sz w:val="18"/>
                <w:szCs w:val="18"/>
                <w:lang w:val="en-GB"/>
              </w:rPr>
              <w:t>showing the</w:t>
            </w:r>
            <w:r>
              <w:rPr>
                <w:bCs/>
                <w:color w:val="FF0000"/>
                <w:sz w:val="18"/>
                <w:szCs w:val="18"/>
                <w:lang w:val="en-GB"/>
              </w:rPr>
              <w:t xml:space="preserve"> answers</w:t>
            </w:r>
            <w:r w:rsidR="003E1A08">
              <w:rPr>
                <w:bCs/>
                <w:color w:val="FF0000"/>
                <w:sz w:val="18"/>
                <w:szCs w:val="18"/>
                <w:lang w:val="en-GB"/>
              </w:rPr>
              <w:t xml:space="preserve"> in the presentation.</w:t>
            </w:r>
          </w:p>
        </w:tc>
        <w:tc>
          <w:tcPr>
            <w:tcW w:w="1417" w:type="dxa"/>
            <w:tcBorders>
              <w:top w:val="single" w:sz="4" w:space="0" w:color="F2F2F2" w:themeColor="background1" w:themeShade="F2"/>
              <w:left w:val="single" w:sz="4" w:space="0" w:color="auto"/>
              <w:right w:val="single" w:sz="4" w:space="0" w:color="auto"/>
            </w:tcBorders>
          </w:tcPr>
          <w:p w:rsidR="003C72FA" w:rsidRPr="00FF0EAF" w:rsidRDefault="003C72FA" w:rsidP="00093475">
            <w:pPr>
              <w:pStyle w:val="BodyText2"/>
              <w:spacing w:before="60" w:after="60"/>
              <w:rPr>
                <w:lang w:val="en-GB"/>
              </w:rPr>
            </w:pPr>
          </w:p>
        </w:tc>
      </w:tr>
      <w:tr w:rsidR="003E1A08" w:rsidRPr="00FF0EAF" w:rsidTr="00093475">
        <w:trPr>
          <w:trHeight w:val="571"/>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E1A08" w:rsidRPr="00FF0EAF" w:rsidRDefault="003E1A08"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E1A08" w:rsidRPr="00FF0EAF" w:rsidRDefault="003E1A08"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shd w:val="clear" w:color="auto" w:fill="F2F2F2" w:themeFill="background1" w:themeFillShade="F2"/>
          </w:tcPr>
          <w:p w:rsidR="003E1A08" w:rsidRDefault="003E1A08" w:rsidP="003E1A08">
            <w:pPr>
              <w:pStyle w:val="BodyText2"/>
              <w:spacing w:before="60" w:after="60"/>
              <w:ind w:left="1168" w:hanging="1134"/>
              <w:rPr>
                <w:color w:val="FF0000"/>
                <w:sz w:val="18"/>
                <w:szCs w:val="18"/>
                <w:lang w:val="en-GB"/>
              </w:rPr>
            </w:pPr>
            <w:r>
              <w:rPr>
                <w:b/>
                <w:color w:val="FF0000"/>
                <w:sz w:val="18"/>
                <w:szCs w:val="18"/>
                <w:lang w:val="en-GB"/>
              </w:rPr>
              <w:t>Presentation:</w:t>
            </w:r>
            <w:r>
              <w:rPr>
                <w:color w:val="FF0000"/>
                <w:sz w:val="18"/>
                <w:szCs w:val="18"/>
                <w:lang w:val="en-GB"/>
              </w:rPr>
              <w:t xml:space="preserve"> </w:t>
            </w:r>
            <w:r>
              <w:rPr>
                <w:color w:val="FF0000"/>
                <w:sz w:val="18"/>
                <w:szCs w:val="18"/>
                <w:lang w:val="en-GB"/>
              </w:rPr>
              <w:tab/>
            </w:r>
            <w:r w:rsidR="008512C7" w:rsidRPr="008512C7">
              <w:rPr>
                <w:color w:val="FF0000"/>
                <w:sz w:val="18"/>
                <w:szCs w:val="18"/>
                <w:lang w:val="en-GB"/>
              </w:rPr>
              <w:t>08_02a_1-Day_Criteria_Exercise_Puff_Answers</w:t>
            </w:r>
            <w:r w:rsidR="008512C7">
              <w:rPr>
                <w:color w:val="FF0000"/>
                <w:sz w:val="18"/>
                <w:szCs w:val="18"/>
                <w:lang w:val="en-GB"/>
              </w:rPr>
              <w:t>.pptx</w:t>
            </w:r>
          </w:p>
          <w:p w:rsidR="008512C7" w:rsidRPr="008512C7" w:rsidRDefault="008512C7" w:rsidP="003E1A08">
            <w:pPr>
              <w:pStyle w:val="BodyText2"/>
              <w:spacing w:before="60" w:after="60"/>
              <w:ind w:left="1168" w:hanging="1134"/>
              <w:rPr>
                <w:b/>
                <w:color w:val="FF0000"/>
                <w:sz w:val="18"/>
                <w:szCs w:val="18"/>
                <w:lang w:val="en-GB"/>
              </w:rPr>
            </w:pPr>
            <w:r>
              <w:rPr>
                <w:b/>
                <w:color w:val="FF0000"/>
                <w:sz w:val="18"/>
                <w:szCs w:val="18"/>
                <w:lang w:val="en-GB"/>
              </w:rPr>
              <w:t xml:space="preserve">Presentation: </w:t>
            </w:r>
            <w:r>
              <w:rPr>
                <w:b/>
                <w:color w:val="FF0000"/>
                <w:sz w:val="18"/>
                <w:szCs w:val="18"/>
                <w:lang w:val="en-GB"/>
              </w:rPr>
              <w:tab/>
            </w:r>
            <w:r w:rsidRPr="008512C7">
              <w:rPr>
                <w:bCs/>
                <w:color w:val="FF0000"/>
                <w:sz w:val="18"/>
                <w:szCs w:val="18"/>
                <w:lang w:val="en-GB"/>
              </w:rPr>
              <w:t>08_02b_1-Day_Criteria_Exercise_Ray_Answers.pptx</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E1A08" w:rsidRPr="00FF0EAF" w:rsidRDefault="003E1A08" w:rsidP="00093475">
            <w:pPr>
              <w:pStyle w:val="BodyText2"/>
              <w:spacing w:before="60" w:after="60"/>
              <w:rPr>
                <w:lang w:val="en-GB"/>
              </w:rPr>
            </w:pPr>
          </w:p>
        </w:tc>
      </w:tr>
      <w:tr w:rsidR="003C72FA" w:rsidRPr="00FF0EAF" w:rsidTr="00573CFC">
        <w:tc>
          <w:tcPr>
            <w:tcW w:w="799"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3C72FA" w:rsidRPr="00FF0EAF" w:rsidRDefault="003C72FA" w:rsidP="00680DF4">
            <w:pPr>
              <w:pStyle w:val="BodyText2"/>
              <w:spacing w:before="60" w:after="60"/>
              <w:rPr>
                <w:lang w:val="en-GB"/>
              </w:rPr>
            </w:pPr>
            <w:r w:rsidRPr="00FF0EAF">
              <w:rPr>
                <w:lang w:val="en-GB"/>
              </w:rPr>
              <w:t>1</w:t>
            </w:r>
            <w:r>
              <w:rPr>
                <w:lang w:val="en-GB"/>
              </w:rPr>
              <w:t>5</w:t>
            </w:r>
            <w:r w:rsidRPr="00FF0EAF">
              <w:rPr>
                <w:lang w:val="en-GB"/>
              </w:rPr>
              <w:t>:</w:t>
            </w:r>
            <w:r w:rsidR="00680DF4">
              <w:rPr>
                <w:lang w:val="en-GB"/>
              </w:rPr>
              <w:t>3</w:t>
            </w:r>
            <w:r>
              <w:rPr>
                <w:lang w:val="en-GB"/>
              </w:rPr>
              <w:t>0</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2FA" w:rsidRPr="00101071" w:rsidRDefault="003C72FA" w:rsidP="00093475">
            <w:pPr>
              <w:pStyle w:val="BodyText2"/>
              <w:spacing w:before="60" w:after="60"/>
              <w:rPr>
                <w:lang w:val="en-GB"/>
              </w:rPr>
            </w:pPr>
            <w:r w:rsidRPr="00FF0EAF">
              <w:rPr>
                <w:b/>
                <w:lang w:val="en-GB"/>
              </w:rPr>
              <w:t>Coffee break</w:t>
            </w:r>
            <w:r>
              <w:rPr>
                <w:lang w:val="en-GB"/>
              </w:rPr>
              <w:t xml:space="preserve"> </w:t>
            </w:r>
            <w:r w:rsidRPr="00101071">
              <w:rPr>
                <w:sz w:val="20"/>
                <w:lang w:val="en-GB"/>
              </w:rPr>
              <w:t>(1</w:t>
            </w:r>
            <w:r>
              <w:rPr>
                <w:sz w:val="20"/>
                <w:lang w:val="en-GB"/>
              </w:rPr>
              <w:t>0</w:t>
            </w:r>
            <w:r w:rsidRPr="00101071">
              <w:rPr>
                <w:sz w:val="20"/>
                <w:lang w:val="en-GB"/>
              </w:rPr>
              <w:t xml:space="preserve"> min)</w:t>
            </w:r>
          </w:p>
        </w:tc>
      </w:tr>
      <w:tr w:rsidR="003C72FA" w:rsidRPr="00FF0EAF" w:rsidTr="00573CFC">
        <w:tc>
          <w:tcPr>
            <w:tcW w:w="799" w:type="dxa"/>
            <w:tcBorders>
              <w:top w:val="single" w:sz="4" w:space="0" w:color="auto"/>
              <w:left w:val="single" w:sz="12" w:space="0" w:color="auto"/>
              <w:bottom w:val="single" w:sz="4" w:space="0" w:color="F2F2F2" w:themeColor="background1" w:themeShade="F2"/>
              <w:right w:val="single" w:sz="4" w:space="0" w:color="auto"/>
            </w:tcBorders>
          </w:tcPr>
          <w:p w:rsidR="003C72FA" w:rsidRDefault="003C72FA" w:rsidP="00680DF4">
            <w:pPr>
              <w:pStyle w:val="BodyText2"/>
              <w:spacing w:before="60" w:after="60"/>
              <w:rPr>
                <w:lang w:val="en-GB"/>
              </w:rPr>
            </w:pPr>
            <w:r>
              <w:rPr>
                <w:lang w:val="en-GB"/>
              </w:rPr>
              <w:t>15:</w:t>
            </w:r>
            <w:r w:rsidR="00680DF4">
              <w:rPr>
                <w:lang w:val="en-GB"/>
              </w:rPr>
              <w:t>4</w:t>
            </w:r>
            <w:r>
              <w:rPr>
                <w:lang w:val="en-GB"/>
              </w:rPr>
              <w:t>0</w:t>
            </w:r>
          </w:p>
        </w:tc>
        <w:tc>
          <w:tcPr>
            <w:tcW w:w="1843" w:type="dxa"/>
            <w:tcBorders>
              <w:top w:val="single" w:sz="4" w:space="0" w:color="auto"/>
              <w:left w:val="single" w:sz="4" w:space="0" w:color="auto"/>
              <w:bottom w:val="single" w:sz="4" w:space="0" w:color="F2F2F2" w:themeColor="background1" w:themeShade="F2"/>
              <w:right w:val="single" w:sz="4" w:space="0" w:color="auto"/>
            </w:tcBorders>
          </w:tcPr>
          <w:p w:rsidR="003C72FA" w:rsidRDefault="003C72FA" w:rsidP="008512C7">
            <w:pPr>
              <w:pStyle w:val="BodyText2"/>
              <w:spacing w:before="60" w:after="60"/>
              <w:rPr>
                <w:lang w:val="en-GB"/>
              </w:rPr>
            </w:pPr>
            <w:r>
              <w:rPr>
                <w:i/>
                <w:lang w:val="en-GB"/>
              </w:rPr>
              <w:t xml:space="preserve">Session </w:t>
            </w:r>
            <w:r w:rsidR="008512C7">
              <w:rPr>
                <w:i/>
                <w:lang w:val="en-GB"/>
              </w:rPr>
              <w:t>9</w:t>
            </w:r>
          </w:p>
          <w:p w:rsidR="003C72FA" w:rsidRPr="00C40074" w:rsidRDefault="003C72FA" w:rsidP="00093475">
            <w:pPr>
              <w:pStyle w:val="BodyText2"/>
              <w:spacing w:before="60" w:after="60"/>
              <w:rPr>
                <w:b/>
                <w:lang w:val="en-GB"/>
              </w:rPr>
            </w:pPr>
            <w:r>
              <w:rPr>
                <w:b/>
                <w:lang w:val="en-GB"/>
              </w:rPr>
              <w:t xml:space="preserve">Regional &amp; </w:t>
            </w:r>
            <w:r>
              <w:rPr>
                <w:b/>
                <w:lang w:val="en-GB"/>
              </w:rPr>
              <w:lastRenderedPageBreak/>
              <w:t>National Red Lists</w:t>
            </w:r>
          </w:p>
        </w:tc>
        <w:tc>
          <w:tcPr>
            <w:tcW w:w="5670" w:type="dxa"/>
            <w:tcBorders>
              <w:top w:val="single" w:sz="4" w:space="0" w:color="auto"/>
              <w:left w:val="single" w:sz="4" w:space="0" w:color="auto"/>
              <w:bottom w:val="single" w:sz="4" w:space="0" w:color="F2F2F2" w:themeColor="background1" w:themeShade="F2"/>
              <w:right w:val="single" w:sz="4" w:space="0" w:color="auto"/>
            </w:tcBorders>
          </w:tcPr>
          <w:p w:rsidR="003C72FA" w:rsidRDefault="003C72FA" w:rsidP="008512C7">
            <w:pPr>
              <w:pStyle w:val="BodyText2"/>
              <w:spacing w:before="60" w:after="60"/>
              <w:rPr>
                <w:bCs/>
                <w:lang w:val="en-GB"/>
              </w:rPr>
            </w:pPr>
            <w:r>
              <w:rPr>
                <w:b/>
                <w:bCs/>
                <w:lang w:val="en-GB"/>
              </w:rPr>
              <w:lastRenderedPageBreak/>
              <w:t>Regional &amp; National Red Lists presentation</w:t>
            </w:r>
            <w:r w:rsidRPr="00FF0EAF">
              <w:rPr>
                <w:bCs/>
                <w:lang w:val="en-GB"/>
              </w:rPr>
              <w:t xml:space="preserve"> </w:t>
            </w:r>
            <w:r w:rsidRPr="007D57AC">
              <w:rPr>
                <w:bCs/>
                <w:sz w:val="20"/>
                <w:lang w:val="en-GB"/>
              </w:rPr>
              <w:t>(</w:t>
            </w:r>
            <w:r w:rsidR="008512C7">
              <w:rPr>
                <w:bCs/>
                <w:sz w:val="20"/>
                <w:lang w:val="en-GB"/>
              </w:rPr>
              <w:t>3</w:t>
            </w:r>
            <w:r>
              <w:rPr>
                <w:bCs/>
                <w:sz w:val="20"/>
                <w:lang w:val="en-GB"/>
              </w:rPr>
              <w:t>0</w:t>
            </w:r>
            <w:r w:rsidRPr="007D57AC">
              <w:rPr>
                <w:bCs/>
                <w:sz w:val="20"/>
                <w:lang w:val="en-GB"/>
              </w:rPr>
              <w:t xml:space="preserve"> min)</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 xml:space="preserve">High-level overview of the process of applying IUCN Red List criteria </w:t>
            </w:r>
            <w:r>
              <w:rPr>
                <w:bCs/>
                <w:color w:val="FF0000"/>
                <w:sz w:val="18"/>
                <w:szCs w:val="18"/>
                <w:lang w:val="en-GB"/>
              </w:rPr>
              <w:lastRenderedPageBreak/>
              <w:t>to regional- or national-level assessments, including:</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Issues that need to be considered when assessing taxa at regional level.</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Regional Guidelines booklet – hand these out to all participants at this point in the workshop.</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Additional Red List categories for regional &amp; national assessments.</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An outline of the three steps in the reginal Red List process.</w:t>
            </w:r>
          </w:p>
          <w:p w:rsidR="003C72FA" w:rsidRPr="00526C88"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The flow chart of questions that may lead to an uplisting or downlisting for the final category.</w:t>
            </w:r>
          </w:p>
        </w:tc>
        <w:tc>
          <w:tcPr>
            <w:tcW w:w="1417" w:type="dxa"/>
            <w:tcBorders>
              <w:top w:val="single" w:sz="4" w:space="0" w:color="auto"/>
              <w:left w:val="single" w:sz="4" w:space="0" w:color="auto"/>
              <w:bottom w:val="single" w:sz="4" w:space="0" w:color="F2F2F2" w:themeColor="background1" w:themeShade="F2"/>
              <w:right w:val="single" w:sz="4" w:space="0" w:color="auto"/>
            </w:tcBorders>
          </w:tcPr>
          <w:p w:rsidR="003C72FA" w:rsidRPr="00FF0EAF" w:rsidRDefault="008512C7" w:rsidP="00093475">
            <w:pPr>
              <w:pStyle w:val="BodyText2"/>
              <w:spacing w:before="60" w:after="60"/>
              <w:rPr>
                <w:lang w:val="en-GB"/>
              </w:rPr>
            </w:pPr>
            <w:r>
              <w:rPr>
                <w:lang w:val="en-GB"/>
              </w:rPr>
              <w:lastRenderedPageBreak/>
              <w:t>Red List Trainer</w:t>
            </w:r>
          </w:p>
        </w:tc>
      </w:tr>
      <w:tr w:rsidR="003C72FA" w:rsidRPr="00FF0EAF" w:rsidTr="00573CFC">
        <w:trPr>
          <w:trHeight w:val="1197"/>
        </w:trPr>
        <w:tc>
          <w:tcPr>
            <w:tcW w:w="799" w:type="dxa"/>
            <w:tcBorders>
              <w:top w:val="single" w:sz="4" w:space="0" w:color="F2F2F2" w:themeColor="background1" w:themeShade="F2"/>
              <w:left w:val="single" w:sz="12" w:space="0" w:color="auto"/>
              <w:bottom w:val="single" w:sz="4" w:space="0" w:color="F2F2F2" w:themeColor="background1" w:themeShade="F2"/>
              <w:right w:val="single" w:sz="4" w:space="0" w:color="auto"/>
            </w:tcBorders>
          </w:tcPr>
          <w:p w:rsidR="003C72FA" w:rsidRDefault="003C72FA" w:rsidP="00680DF4">
            <w:pPr>
              <w:pStyle w:val="BodyText2"/>
              <w:spacing w:before="60" w:after="60"/>
              <w:rPr>
                <w:lang w:val="en-GB"/>
              </w:rPr>
            </w:pPr>
            <w:r>
              <w:rPr>
                <w:lang w:val="en-GB"/>
              </w:rPr>
              <w:t>1</w:t>
            </w:r>
            <w:r w:rsidR="00680DF4">
              <w:rPr>
                <w:lang w:val="en-GB"/>
              </w:rPr>
              <w:t>6</w:t>
            </w:r>
            <w:r>
              <w:rPr>
                <w:lang w:val="en-GB"/>
              </w:rPr>
              <w:t>:</w:t>
            </w:r>
            <w:r w:rsidR="00680DF4">
              <w:rPr>
                <w:lang w:val="en-GB"/>
              </w:rPr>
              <w:t>1</w:t>
            </w:r>
            <w:r>
              <w:rPr>
                <w:lang w:val="en-GB"/>
              </w:rPr>
              <w:t>0</w:t>
            </w:r>
          </w:p>
        </w:tc>
        <w:tc>
          <w:tcPr>
            <w:tcW w:w="1843"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Default="003C72FA" w:rsidP="00093475">
            <w:pPr>
              <w:pStyle w:val="BodyText2"/>
              <w:spacing w:before="60" w:after="60"/>
              <w:rPr>
                <w:bCs/>
                <w:lang w:val="en-GB"/>
              </w:rPr>
            </w:pPr>
            <w:r>
              <w:rPr>
                <w:b/>
                <w:bCs/>
                <w:lang w:val="en-GB"/>
              </w:rPr>
              <w:t>Case Study</w:t>
            </w:r>
            <w:r w:rsidRPr="00FF0EAF">
              <w:rPr>
                <w:bCs/>
                <w:lang w:val="en-GB"/>
              </w:rPr>
              <w:t xml:space="preserve"> </w:t>
            </w:r>
            <w:r w:rsidRPr="007D57AC">
              <w:rPr>
                <w:bCs/>
                <w:sz w:val="20"/>
                <w:lang w:val="en-GB"/>
              </w:rPr>
              <w:t>(</w:t>
            </w:r>
            <w:r>
              <w:rPr>
                <w:bCs/>
                <w:sz w:val="20"/>
                <w:lang w:val="en-GB"/>
              </w:rPr>
              <w:t>30</w:t>
            </w:r>
            <w:r w:rsidRPr="007D57AC">
              <w:rPr>
                <w:bCs/>
                <w:sz w:val="20"/>
                <w:lang w:val="en-GB"/>
              </w:rPr>
              <w:t xml:space="preserve"> min)</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 xml:space="preserve">Use </w:t>
            </w:r>
            <w:r w:rsidR="00573CFC">
              <w:rPr>
                <w:bCs/>
                <w:color w:val="FF0000"/>
                <w:sz w:val="18"/>
                <w:szCs w:val="18"/>
                <w:lang w:val="en-GB"/>
              </w:rPr>
              <w:t>t</w:t>
            </w:r>
            <w:r>
              <w:rPr>
                <w:bCs/>
                <w:color w:val="FF0000"/>
                <w:sz w:val="18"/>
                <w:szCs w:val="18"/>
                <w:lang w:val="en-GB"/>
              </w:rPr>
              <w:t xml:space="preserve">he </w:t>
            </w:r>
            <w:r w:rsidR="00573CFC">
              <w:rPr>
                <w:b/>
                <w:color w:val="FF0000"/>
                <w:sz w:val="18"/>
                <w:szCs w:val="18"/>
                <w:lang w:val="en-GB"/>
              </w:rPr>
              <w:t xml:space="preserve">fictional reptile </w:t>
            </w:r>
            <w:r>
              <w:rPr>
                <w:bCs/>
                <w:color w:val="FF0000"/>
                <w:sz w:val="18"/>
                <w:szCs w:val="18"/>
                <w:lang w:val="en-GB"/>
              </w:rPr>
              <w:t>case stud</w:t>
            </w:r>
            <w:r w:rsidR="00573CFC">
              <w:rPr>
                <w:bCs/>
                <w:color w:val="FF0000"/>
                <w:sz w:val="18"/>
                <w:szCs w:val="18"/>
                <w:lang w:val="en-GB"/>
              </w:rPr>
              <w:t>y</w:t>
            </w:r>
            <w:r>
              <w:rPr>
                <w:bCs/>
                <w:color w:val="FF0000"/>
                <w:sz w:val="18"/>
                <w:szCs w:val="18"/>
                <w:lang w:val="en-GB"/>
              </w:rPr>
              <w:t xml:space="preserve"> that </w:t>
            </w:r>
            <w:r w:rsidR="00573CFC">
              <w:rPr>
                <w:bCs/>
                <w:color w:val="FF0000"/>
                <w:sz w:val="18"/>
                <w:szCs w:val="18"/>
                <w:lang w:val="en-GB"/>
              </w:rPr>
              <w:t>was</w:t>
            </w:r>
            <w:r>
              <w:rPr>
                <w:bCs/>
                <w:color w:val="FF0000"/>
                <w:sz w:val="18"/>
                <w:szCs w:val="18"/>
                <w:lang w:val="en-GB"/>
              </w:rPr>
              <w:t xml:space="preserve"> used in session 8. </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Hand out a 1-page summary of additional information for populations ex</w:t>
            </w:r>
            <w:r w:rsidR="00573CFC">
              <w:rPr>
                <w:bCs/>
                <w:color w:val="FF0000"/>
                <w:sz w:val="18"/>
                <w:szCs w:val="18"/>
                <w:lang w:val="en-GB"/>
              </w:rPr>
              <w:t>isting in a neighbouring country</w:t>
            </w:r>
            <w:r>
              <w:rPr>
                <w:bCs/>
                <w:color w:val="FF0000"/>
                <w:sz w:val="18"/>
                <w:szCs w:val="18"/>
                <w:lang w:val="en-GB"/>
              </w:rPr>
              <w:t>, with a rescue effect from immigration into the focal country.</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Participants must:</w:t>
            </w:r>
          </w:p>
          <w:p w:rsidR="003C72FA" w:rsidRDefault="00573CFC" w:rsidP="00927196">
            <w:pPr>
              <w:pStyle w:val="BodyText2"/>
              <w:numPr>
                <w:ilvl w:val="0"/>
                <w:numId w:val="10"/>
              </w:numPr>
              <w:spacing w:before="60" w:after="60"/>
              <w:ind w:left="742" w:hanging="284"/>
              <w:rPr>
                <w:bCs/>
                <w:color w:val="FF0000"/>
                <w:sz w:val="18"/>
                <w:szCs w:val="18"/>
                <w:lang w:val="en-GB"/>
              </w:rPr>
            </w:pPr>
            <w:r>
              <w:rPr>
                <w:bCs/>
                <w:color w:val="FF0000"/>
                <w:sz w:val="18"/>
                <w:szCs w:val="18"/>
                <w:lang w:val="en-GB"/>
              </w:rPr>
              <w:t xml:space="preserve">Redo the </w:t>
            </w:r>
            <w:r w:rsidR="003C72FA">
              <w:rPr>
                <w:bCs/>
                <w:color w:val="FF0000"/>
                <w:sz w:val="18"/>
                <w:szCs w:val="18"/>
                <w:lang w:val="en-GB"/>
              </w:rPr>
              <w:t xml:space="preserve">original assessment (step 2 in the regional process) </w:t>
            </w:r>
            <w:r>
              <w:rPr>
                <w:bCs/>
                <w:color w:val="FF0000"/>
                <w:sz w:val="18"/>
                <w:szCs w:val="18"/>
                <w:lang w:val="en-GB"/>
              </w:rPr>
              <w:t>because</w:t>
            </w:r>
            <w:r w:rsidR="003C72FA">
              <w:rPr>
                <w:bCs/>
                <w:color w:val="FF0000"/>
                <w:sz w:val="18"/>
                <w:szCs w:val="18"/>
                <w:lang w:val="en-GB"/>
              </w:rPr>
              <w:t xml:space="preserve"> the handout </w:t>
            </w:r>
            <w:r>
              <w:rPr>
                <w:bCs/>
                <w:color w:val="FF0000"/>
                <w:sz w:val="18"/>
                <w:szCs w:val="18"/>
                <w:lang w:val="en-GB"/>
              </w:rPr>
              <w:t>includes additional information which changes some information in the original case study.</w:t>
            </w:r>
          </w:p>
          <w:p w:rsidR="003C72FA" w:rsidRPr="00E93E32" w:rsidRDefault="003C72FA" w:rsidP="00927196">
            <w:pPr>
              <w:pStyle w:val="BodyText2"/>
              <w:numPr>
                <w:ilvl w:val="0"/>
                <w:numId w:val="10"/>
              </w:numPr>
              <w:spacing w:before="60" w:after="60"/>
              <w:ind w:left="742" w:hanging="284"/>
              <w:rPr>
                <w:bCs/>
                <w:color w:val="FF0000"/>
                <w:sz w:val="18"/>
                <w:szCs w:val="18"/>
                <w:lang w:val="en-GB"/>
              </w:rPr>
            </w:pPr>
            <w:r>
              <w:rPr>
                <w:bCs/>
                <w:color w:val="FF0000"/>
                <w:sz w:val="18"/>
                <w:szCs w:val="18"/>
                <w:lang w:val="en-GB"/>
              </w:rPr>
              <w:t>Assess the final regional status for the species taking into account the effects of extra-regional populations.</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Give participants 20 minutes to read this additional information and to discuss this (in their working groups) while referring to the flow chart to see how the preliminary assessment may be adjusted.</w:t>
            </w:r>
          </w:p>
          <w:p w:rsidR="00573CFC"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 xml:space="preserve">After 20 minutes, ask one working group to present their conclusions (i.e., their final national level assessment for the species). </w:t>
            </w:r>
          </w:p>
          <w:p w:rsidR="003C72FA" w:rsidRPr="00A85215"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 xml:space="preserve">Show the </w:t>
            </w:r>
            <w:r w:rsidR="00573CFC">
              <w:rPr>
                <w:bCs/>
                <w:color w:val="FF0000"/>
                <w:sz w:val="18"/>
                <w:szCs w:val="18"/>
                <w:lang w:val="en-GB"/>
              </w:rPr>
              <w:t>answer in the presentation</w:t>
            </w:r>
            <w:r>
              <w:rPr>
                <w:bCs/>
                <w:color w:val="FF0000"/>
                <w:sz w:val="18"/>
                <w:szCs w:val="18"/>
                <w:lang w:val="en-GB"/>
              </w:rPr>
              <w:t>.</w:t>
            </w:r>
          </w:p>
        </w:tc>
        <w:tc>
          <w:tcPr>
            <w:tcW w:w="1417" w:type="dxa"/>
            <w:tcBorders>
              <w:top w:val="single" w:sz="4" w:space="0" w:color="F2F2F2" w:themeColor="background1" w:themeShade="F2"/>
              <w:left w:val="single" w:sz="4" w:space="0" w:color="auto"/>
              <w:bottom w:val="single" w:sz="4" w:space="0" w:color="F2F2F2" w:themeColor="background1" w:themeShade="F2"/>
              <w:right w:val="single" w:sz="4" w:space="0" w:color="auto"/>
            </w:tcBorders>
          </w:tcPr>
          <w:p w:rsidR="003C72FA" w:rsidRPr="00FF0EAF" w:rsidRDefault="003C72FA" w:rsidP="00093475">
            <w:pPr>
              <w:pStyle w:val="BodyText2"/>
              <w:spacing w:before="60" w:after="60"/>
              <w:rPr>
                <w:lang w:val="en-GB"/>
              </w:rPr>
            </w:pPr>
          </w:p>
        </w:tc>
      </w:tr>
      <w:tr w:rsidR="003C72FA" w:rsidRPr="00FF0EAF" w:rsidTr="00573CFC">
        <w:trPr>
          <w:trHeight w:val="179"/>
        </w:trPr>
        <w:tc>
          <w:tcPr>
            <w:tcW w:w="799" w:type="dxa"/>
            <w:tcBorders>
              <w:top w:val="single" w:sz="4" w:space="0" w:color="F2F2F2" w:themeColor="background1" w:themeShade="F2"/>
              <w:left w:val="single" w:sz="12" w:space="0" w:color="auto"/>
              <w:bottom w:val="single" w:sz="4" w:space="0" w:color="auto"/>
              <w:right w:val="single" w:sz="4" w:space="0" w:color="auto"/>
            </w:tcBorders>
          </w:tcPr>
          <w:p w:rsidR="003C72FA" w:rsidRDefault="003C72FA" w:rsidP="00093475">
            <w:pPr>
              <w:pStyle w:val="BodyText2"/>
              <w:spacing w:before="60" w:after="60"/>
              <w:rPr>
                <w:lang w:val="en-GB"/>
              </w:rPr>
            </w:pPr>
          </w:p>
        </w:tc>
        <w:tc>
          <w:tcPr>
            <w:tcW w:w="1843"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i/>
                <w:lang w:val="en-GB"/>
              </w:rPr>
            </w:pPr>
          </w:p>
        </w:tc>
        <w:tc>
          <w:tcPr>
            <w:tcW w:w="5670" w:type="dxa"/>
            <w:tcBorders>
              <w:top w:val="single" w:sz="4" w:space="0" w:color="F2F2F2" w:themeColor="background1" w:themeShade="F2"/>
              <w:left w:val="single" w:sz="4" w:space="0" w:color="auto"/>
              <w:bottom w:val="single" w:sz="4" w:space="0" w:color="auto"/>
              <w:right w:val="single" w:sz="4" w:space="0" w:color="auto"/>
            </w:tcBorders>
            <w:shd w:val="clear" w:color="auto" w:fill="F2F2F2" w:themeFill="background1" w:themeFillShade="F2"/>
          </w:tcPr>
          <w:p w:rsidR="003C72FA" w:rsidRDefault="003C72FA" w:rsidP="00093475">
            <w:pPr>
              <w:pStyle w:val="BodyText2"/>
              <w:spacing w:before="60" w:after="60"/>
              <w:ind w:left="459" w:hanging="425"/>
              <w:rPr>
                <w:color w:val="FF0000"/>
                <w:sz w:val="18"/>
                <w:szCs w:val="18"/>
                <w:lang w:val="en-GB"/>
              </w:rPr>
            </w:pPr>
            <w:r>
              <w:rPr>
                <w:b/>
                <w:color w:val="FF0000"/>
                <w:sz w:val="18"/>
                <w:szCs w:val="18"/>
                <w:lang w:val="en-GB"/>
              </w:rPr>
              <w:t>Doc</w:t>
            </w:r>
            <w:r w:rsidRPr="00A85215">
              <w:rPr>
                <w:color w:val="FF0000"/>
                <w:sz w:val="18"/>
                <w:szCs w:val="18"/>
                <w:lang w:val="en-GB"/>
              </w:rPr>
              <w:t xml:space="preserve">: </w:t>
            </w:r>
            <w:r w:rsidR="00573CFC" w:rsidRPr="00573CFC">
              <w:rPr>
                <w:color w:val="FF0000"/>
                <w:sz w:val="18"/>
                <w:szCs w:val="18"/>
                <w:lang w:val="en-GB"/>
              </w:rPr>
              <w:t>09_03_Reg_Fictional_Reptile_AdditionalInfo</w:t>
            </w:r>
            <w:r w:rsidR="00573CFC">
              <w:rPr>
                <w:color w:val="FF0000"/>
                <w:sz w:val="18"/>
                <w:szCs w:val="18"/>
                <w:lang w:val="en-GB"/>
              </w:rPr>
              <w:t>.doc</w:t>
            </w:r>
          </w:p>
          <w:p w:rsidR="00573CFC" w:rsidRDefault="00573CFC" w:rsidP="00093475">
            <w:pPr>
              <w:pStyle w:val="BodyText2"/>
              <w:spacing w:before="60" w:after="60"/>
              <w:ind w:left="459" w:hanging="425"/>
              <w:rPr>
                <w:bCs/>
                <w:color w:val="FF0000"/>
                <w:sz w:val="18"/>
                <w:szCs w:val="18"/>
                <w:lang w:val="en-GB"/>
              </w:rPr>
            </w:pPr>
            <w:r w:rsidRPr="00573CFC">
              <w:rPr>
                <w:b/>
                <w:color w:val="FF0000"/>
                <w:sz w:val="18"/>
                <w:szCs w:val="18"/>
                <w:lang w:val="en-GB"/>
              </w:rPr>
              <w:t>Doc:</w:t>
            </w:r>
            <w:r>
              <w:rPr>
                <w:bCs/>
                <w:color w:val="FF0000"/>
                <w:sz w:val="18"/>
                <w:szCs w:val="18"/>
                <w:lang w:val="en-GB"/>
              </w:rPr>
              <w:t xml:space="preserve"> </w:t>
            </w:r>
            <w:r w:rsidRPr="003A7E8D">
              <w:rPr>
                <w:bCs/>
                <w:color w:val="FF0000"/>
                <w:sz w:val="18"/>
                <w:szCs w:val="18"/>
                <w:lang w:val="en-GB"/>
              </w:rPr>
              <w:t>03_03a_CaseStudy_Fictional</w:t>
            </w:r>
            <w:r>
              <w:rPr>
                <w:bCs/>
                <w:color w:val="FF0000"/>
                <w:sz w:val="18"/>
                <w:szCs w:val="18"/>
                <w:lang w:val="en-GB"/>
              </w:rPr>
              <w:t>_Reptile.pdf.doc</w:t>
            </w:r>
          </w:p>
          <w:p w:rsidR="00573CFC" w:rsidRPr="00573CFC" w:rsidRDefault="00573CFC" w:rsidP="00573CFC">
            <w:pPr>
              <w:pStyle w:val="BodyText2"/>
              <w:spacing w:before="60" w:after="60"/>
              <w:ind w:left="459" w:hanging="425"/>
              <w:rPr>
                <w:bCs/>
                <w:color w:val="FF0000"/>
                <w:sz w:val="18"/>
                <w:szCs w:val="18"/>
                <w:lang w:val="en-GB"/>
              </w:rPr>
            </w:pPr>
            <w:r>
              <w:rPr>
                <w:b/>
                <w:color w:val="FF0000"/>
                <w:sz w:val="18"/>
                <w:szCs w:val="18"/>
                <w:lang w:val="en-GB"/>
              </w:rPr>
              <w:t>Presentation:</w:t>
            </w:r>
            <w:r w:rsidRPr="00573CFC">
              <w:rPr>
                <w:bCs/>
                <w:color w:val="FF0000"/>
                <w:sz w:val="18"/>
                <w:szCs w:val="18"/>
                <w:lang w:val="en-GB"/>
              </w:rPr>
              <w:t xml:space="preserve"> 09_04_Regional_Red_Lists_CaseStudy_Answers.pptx</w:t>
            </w:r>
          </w:p>
        </w:tc>
        <w:tc>
          <w:tcPr>
            <w:tcW w:w="1417" w:type="dxa"/>
            <w:tcBorders>
              <w:top w:val="single" w:sz="4" w:space="0" w:color="F2F2F2" w:themeColor="background1" w:themeShade="F2"/>
              <w:left w:val="single" w:sz="4" w:space="0" w:color="auto"/>
              <w:bottom w:val="single" w:sz="4" w:space="0" w:color="auto"/>
              <w:right w:val="single" w:sz="4" w:space="0" w:color="auto"/>
            </w:tcBorders>
          </w:tcPr>
          <w:p w:rsidR="003C72FA" w:rsidRPr="00FF0EAF" w:rsidRDefault="003C72FA" w:rsidP="00093475">
            <w:pPr>
              <w:pStyle w:val="BodyText2"/>
              <w:spacing w:before="60" w:after="60"/>
              <w:rPr>
                <w:lang w:val="en-GB"/>
              </w:rPr>
            </w:pPr>
          </w:p>
        </w:tc>
      </w:tr>
      <w:tr w:rsidR="003C72FA" w:rsidRPr="00FF0EAF" w:rsidTr="00093475">
        <w:tc>
          <w:tcPr>
            <w:tcW w:w="799" w:type="dxa"/>
            <w:tcBorders>
              <w:top w:val="single" w:sz="4" w:space="0" w:color="auto"/>
              <w:left w:val="single" w:sz="12" w:space="0" w:color="auto"/>
              <w:right w:val="single" w:sz="4" w:space="0" w:color="auto"/>
            </w:tcBorders>
          </w:tcPr>
          <w:p w:rsidR="003C72FA" w:rsidRPr="00A73502" w:rsidRDefault="003C72FA" w:rsidP="00680DF4">
            <w:pPr>
              <w:pStyle w:val="BodyText2"/>
              <w:spacing w:before="60" w:after="60"/>
              <w:rPr>
                <w:lang w:val="en-GB"/>
              </w:rPr>
            </w:pPr>
            <w:r>
              <w:rPr>
                <w:lang w:val="en-GB"/>
              </w:rPr>
              <w:t>16:</w:t>
            </w:r>
            <w:r w:rsidR="00680DF4">
              <w:rPr>
                <w:lang w:val="en-GB"/>
              </w:rPr>
              <w:t>4</w:t>
            </w:r>
            <w:r>
              <w:rPr>
                <w:lang w:val="en-GB"/>
              </w:rPr>
              <w:t>0</w:t>
            </w:r>
          </w:p>
        </w:tc>
        <w:tc>
          <w:tcPr>
            <w:tcW w:w="1843" w:type="dxa"/>
            <w:tcBorders>
              <w:top w:val="single" w:sz="4" w:space="0" w:color="auto"/>
              <w:left w:val="single" w:sz="4" w:space="0" w:color="auto"/>
              <w:right w:val="single" w:sz="4" w:space="0" w:color="auto"/>
            </w:tcBorders>
          </w:tcPr>
          <w:p w:rsidR="003C72FA" w:rsidRDefault="003C72FA" w:rsidP="00573CFC">
            <w:pPr>
              <w:pStyle w:val="BodyText2"/>
              <w:spacing w:before="60" w:after="60"/>
              <w:rPr>
                <w:lang w:val="en-GB"/>
              </w:rPr>
            </w:pPr>
            <w:r>
              <w:rPr>
                <w:i/>
                <w:lang w:val="en-GB"/>
              </w:rPr>
              <w:t>Session 1</w:t>
            </w:r>
            <w:r w:rsidR="00573CFC">
              <w:rPr>
                <w:i/>
                <w:lang w:val="en-GB"/>
              </w:rPr>
              <w:t>0</w:t>
            </w:r>
          </w:p>
          <w:p w:rsidR="003C72FA" w:rsidRPr="00C40074" w:rsidRDefault="003C72FA" w:rsidP="00093475">
            <w:pPr>
              <w:pStyle w:val="BodyText2"/>
              <w:spacing w:before="60" w:after="60"/>
              <w:rPr>
                <w:b/>
                <w:lang w:val="en-GB"/>
              </w:rPr>
            </w:pPr>
            <w:r>
              <w:rPr>
                <w:b/>
                <w:lang w:val="en-GB"/>
              </w:rPr>
              <w:t>Using the IUCN Red List</w:t>
            </w:r>
          </w:p>
        </w:tc>
        <w:tc>
          <w:tcPr>
            <w:tcW w:w="5670" w:type="dxa"/>
            <w:tcBorders>
              <w:top w:val="single" w:sz="4" w:space="0" w:color="auto"/>
              <w:left w:val="single" w:sz="4" w:space="0" w:color="auto"/>
              <w:bottom w:val="nil"/>
              <w:right w:val="single" w:sz="4" w:space="0" w:color="auto"/>
            </w:tcBorders>
          </w:tcPr>
          <w:p w:rsidR="003C72FA" w:rsidRDefault="003C72FA" w:rsidP="00093475">
            <w:pPr>
              <w:pStyle w:val="BodyText2"/>
              <w:spacing w:before="60" w:after="60"/>
              <w:rPr>
                <w:bCs/>
                <w:lang w:val="en-GB"/>
              </w:rPr>
            </w:pPr>
            <w:r>
              <w:rPr>
                <w:b/>
                <w:bCs/>
                <w:lang w:val="en-GB"/>
              </w:rPr>
              <w:t>Use of the IUCN Red List presentation</w:t>
            </w:r>
            <w:r w:rsidRPr="00FF0EAF">
              <w:rPr>
                <w:bCs/>
                <w:lang w:val="en-GB"/>
              </w:rPr>
              <w:t xml:space="preserve"> </w:t>
            </w:r>
            <w:r w:rsidRPr="007D57AC">
              <w:rPr>
                <w:bCs/>
                <w:sz w:val="20"/>
                <w:lang w:val="en-GB"/>
              </w:rPr>
              <w:t>(</w:t>
            </w:r>
            <w:r>
              <w:rPr>
                <w:bCs/>
                <w:sz w:val="20"/>
                <w:lang w:val="en-GB"/>
              </w:rPr>
              <w:t>20</w:t>
            </w:r>
            <w:r w:rsidRPr="007D57AC">
              <w:rPr>
                <w:bCs/>
                <w:sz w:val="20"/>
                <w:lang w:val="en-GB"/>
              </w:rPr>
              <w:t xml:space="preserve"> min)</w:t>
            </w:r>
          </w:p>
          <w:p w:rsidR="003C72FA" w:rsidRDefault="003C72FA"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Overview of uses of Red List assessments with clear examples, including:</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Monitoring the status of biodiversity – e.g., Red List Index.</w:t>
            </w:r>
          </w:p>
          <w:p w:rsidR="003C72FA"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Informing international &amp; national conservation policy – e.g., CBD, NBSAPs</w:t>
            </w:r>
          </w:p>
          <w:p w:rsidR="003C72FA" w:rsidRPr="00697AA6"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 xml:space="preserve">Influencing funding allocations – e.g., </w:t>
            </w:r>
            <w:r w:rsidRPr="00697AA6">
              <w:rPr>
                <w:bCs/>
                <w:color w:val="FF0000"/>
                <w:sz w:val="18"/>
                <w:szCs w:val="18"/>
              </w:rPr>
              <w:t>GEF System for Transparent Allocation of Resources (STAR)</w:t>
            </w:r>
            <w:r>
              <w:rPr>
                <w:bCs/>
                <w:color w:val="FF0000"/>
                <w:sz w:val="18"/>
                <w:szCs w:val="18"/>
              </w:rPr>
              <w:t>, CEPF</w:t>
            </w:r>
          </w:p>
          <w:p w:rsidR="003C72FA" w:rsidRPr="00697AA6"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rPr>
              <w:t>Informing private sector decisions – e.g., Environmental Impact Assessments, IBAT for Business</w:t>
            </w:r>
          </w:p>
          <w:p w:rsidR="003C72FA" w:rsidRPr="00526C88" w:rsidRDefault="003C72FA"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 xml:space="preserve">Education &amp; public awareness </w:t>
            </w:r>
          </w:p>
        </w:tc>
        <w:tc>
          <w:tcPr>
            <w:tcW w:w="1417" w:type="dxa"/>
            <w:tcBorders>
              <w:top w:val="single" w:sz="4" w:space="0" w:color="auto"/>
              <w:left w:val="single" w:sz="4" w:space="0" w:color="auto"/>
              <w:right w:val="single" w:sz="4" w:space="0" w:color="auto"/>
            </w:tcBorders>
          </w:tcPr>
          <w:p w:rsidR="003C72FA" w:rsidRPr="00FF0EAF" w:rsidRDefault="00573CFC" w:rsidP="00093475">
            <w:pPr>
              <w:pStyle w:val="BodyText2"/>
              <w:spacing w:before="60" w:after="60"/>
              <w:rPr>
                <w:lang w:val="en-GB"/>
              </w:rPr>
            </w:pPr>
            <w:r>
              <w:rPr>
                <w:lang w:val="en-GB"/>
              </w:rPr>
              <w:t>Red List Trainer</w:t>
            </w:r>
          </w:p>
        </w:tc>
      </w:tr>
      <w:tr w:rsidR="00573CFC" w:rsidRPr="00FF0EAF" w:rsidTr="00093475">
        <w:tc>
          <w:tcPr>
            <w:tcW w:w="799" w:type="dxa"/>
            <w:tcBorders>
              <w:top w:val="single" w:sz="4" w:space="0" w:color="auto"/>
              <w:left w:val="single" w:sz="12" w:space="0" w:color="auto"/>
              <w:right w:val="single" w:sz="4" w:space="0" w:color="auto"/>
            </w:tcBorders>
          </w:tcPr>
          <w:p w:rsidR="00573CFC" w:rsidRDefault="00573CFC" w:rsidP="00680DF4">
            <w:pPr>
              <w:pStyle w:val="BodyText2"/>
              <w:spacing w:before="60" w:after="60"/>
              <w:rPr>
                <w:lang w:val="en-GB"/>
              </w:rPr>
            </w:pPr>
            <w:r>
              <w:rPr>
                <w:lang w:val="en-GB"/>
              </w:rPr>
              <w:t>17:</w:t>
            </w:r>
            <w:r w:rsidR="00680DF4">
              <w:rPr>
                <w:lang w:val="en-GB"/>
              </w:rPr>
              <w:t>00</w:t>
            </w:r>
          </w:p>
        </w:tc>
        <w:tc>
          <w:tcPr>
            <w:tcW w:w="1843" w:type="dxa"/>
            <w:tcBorders>
              <w:top w:val="single" w:sz="4" w:space="0" w:color="auto"/>
              <w:left w:val="single" w:sz="4" w:space="0" w:color="auto"/>
              <w:right w:val="single" w:sz="4" w:space="0" w:color="auto"/>
            </w:tcBorders>
          </w:tcPr>
          <w:p w:rsidR="00573CFC" w:rsidRDefault="00573CFC" w:rsidP="00573CFC">
            <w:pPr>
              <w:pStyle w:val="BodyText2"/>
              <w:spacing w:before="60" w:after="60"/>
              <w:rPr>
                <w:i/>
                <w:lang w:val="en-GB"/>
              </w:rPr>
            </w:pPr>
            <w:r>
              <w:rPr>
                <w:i/>
                <w:lang w:val="en-GB"/>
              </w:rPr>
              <w:t>Session 11</w:t>
            </w:r>
          </w:p>
          <w:p w:rsidR="00573CFC" w:rsidRPr="00573CFC" w:rsidRDefault="00573CFC" w:rsidP="00573CFC">
            <w:pPr>
              <w:pStyle w:val="BodyText2"/>
              <w:spacing w:before="60" w:after="60"/>
              <w:rPr>
                <w:b/>
                <w:bCs/>
                <w:iCs/>
                <w:lang w:val="en-GB"/>
              </w:rPr>
            </w:pPr>
            <w:r>
              <w:rPr>
                <w:b/>
                <w:bCs/>
                <w:iCs/>
                <w:lang w:val="en-GB"/>
              </w:rPr>
              <w:t>Questions, comments, further guidance</w:t>
            </w:r>
          </w:p>
        </w:tc>
        <w:tc>
          <w:tcPr>
            <w:tcW w:w="5670" w:type="dxa"/>
            <w:tcBorders>
              <w:top w:val="single" w:sz="4" w:space="0" w:color="auto"/>
              <w:left w:val="single" w:sz="4" w:space="0" w:color="auto"/>
              <w:bottom w:val="nil"/>
              <w:right w:val="single" w:sz="4" w:space="0" w:color="auto"/>
            </w:tcBorders>
          </w:tcPr>
          <w:p w:rsidR="00573CFC" w:rsidRPr="00573CFC" w:rsidRDefault="00573CFC" w:rsidP="00680DF4">
            <w:pPr>
              <w:pStyle w:val="BodyText2"/>
              <w:spacing w:before="60" w:after="60"/>
              <w:rPr>
                <w:lang w:val="en-GB"/>
              </w:rPr>
            </w:pPr>
            <w:r>
              <w:rPr>
                <w:b/>
                <w:bCs/>
                <w:lang w:val="en-GB"/>
              </w:rPr>
              <w:t>Questions, comments and further guidance</w:t>
            </w:r>
            <w:r>
              <w:rPr>
                <w:lang w:val="en-GB"/>
              </w:rPr>
              <w:t xml:space="preserve"> (</w:t>
            </w:r>
            <w:r w:rsidR="00680DF4">
              <w:rPr>
                <w:lang w:val="en-GB"/>
              </w:rPr>
              <w:t>15</w:t>
            </w:r>
            <w:r>
              <w:rPr>
                <w:lang w:val="en-GB"/>
              </w:rPr>
              <w:t xml:space="preserve"> min)</w:t>
            </w:r>
          </w:p>
          <w:p w:rsidR="00573CFC" w:rsidRDefault="00573CFC"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Take any further questions from the participants.</w:t>
            </w:r>
          </w:p>
          <w:p w:rsidR="00573CFC" w:rsidRDefault="00573CFC" w:rsidP="00927196">
            <w:pPr>
              <w:pStyle w:val="BodyText2"/>
              <w:numPr>
                <w:ilvl w:val="0"/>
                <w:numId w:val="10"/>
              </w:numPr>
              <w:spacing w:before="60" w:after="60"/>
              <w:ind w:left="460" w:hanging="284"/>
              <w:rPr>
                <w:bCs/>
                <w:color w:val="FF0000"/>
                <w:sz w:val="18"/>
                <w:szCs w:val="18"/>
                <w:lang w:val="en-GB"/>
              </w:rPr>
            </w:pPr>
            <w:r>
              <w:rPr>
                <w:bCs/>
                <w:color w:val="FF0000"/>
                <w:sz w:val="18"/>
                <w:szCs w:val="18"/>
                <w:lang w:val="en-GB"/>
              </w:rPr>
              <w:t>Show the participants where to find further guidance on red listing, including:</w:t>
            </w:r>
          </w:p>
          <w:p w:rsidR="00573CFC" w:rsidRDefault="00573CFC"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The Red List website (for all the key documents).</w:t>
            </w:r>
          </w:p>
          <w:p w:rsidR="00573CFC" w:rsidRDefault="00573CFC"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The Online Red List Training course.</w:t>
            </w:r>
          </w:p>
          <w:p w:rsidR="00573CFC" w:rsidRDefault="00573CFC"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The National Red List website.</w:t>
            </w:r>
          </w:p>
          <w:p w:rsidR="00573CFC" w:rsidRPr="00573CFC" w:rsidRDefault="00573CFC" w:rsidP="00927196">
            <w:pPr>
              <w:pStyle w:val="BodyText2"/>
              <w:numPr>
                <w:ilvl w:val="0"/>
                <w:numId w:val="10"/>
              </w:numPr>
              <w:spacing w:before="60" w:after="60"/>
              <w:ind w:left="1026" w:hanging="284"/>
              <w:rPr>
                <w:bCs/>
                <w:color w:val="FF0000"/>
                <w:sz w:val="18"/>
                <w:szCs w:val="18"/>
                <w:lang w:val="en-GB"/>
              </w:rPr>
            </w:pPr>
            <w:r>
              <w:rPr>
                <w:bCs/>
                <w:color w:val="FF0000"/>
                <w:sz w:val="18"/>
                <w:szCs w:val="18"/>
                <w:lang w:val="en-GB"/>
              </w:rPr>
              <w:t>The Red List Unit’s contact details.</w:t>
            </w:r>
          </w:p>
        </w:tc>
        <w:tc>
          <w:tcPr>
            <w:tcW w:w="1417" w:type="dxa"/>
            <w:tcBorders>
              <w:top w:val="single" w:sz="4" w:space="0" w:color="auto"/>
              <w:left w:val="single" w:sz="4" w:space="0" w:color="auto"/>
              <w:right w:val="single" w:sz="4" w:space="0" w:color="auto"/>
            </w:tcBorders>
          </w:tcPr>
          <w:p w:rsidR="00573CFC" w:rsidRDefault="00573CFC" w:rsidP="00093475">
            <w:pPr>
              <w:pStyle w:val="BodyText2"/>
              <w:spacing w:before="60" w:after="60"/>
              <w:rPr>
                <w:lang w:val="en-GB"/>
              </w:rPr>
            </w:pPr>
            <w:r>
              <w:rPr>
                <w:lang w:val="en-GB"/>
              </w:rPr>
              <w:t>Red List Trainer</w:t>
            </w:r>
          </w:p>
        </w:tc>
      </w:tr>
      <w:tr w:rsidR="003C72FA" w:rsidRPr="00FF0EAF" w:rsidTr="00093475">
        <w:tc>
          <w:tcPr>
            <w:tcW w:w="799" w:type="dxa"/>
            <w:tcBorders>
              <w:top w:val="single" w:sz="4" w:space="0" w:color="auto"/>
              <w:left w:val="single" w:sz="12" w:space="0" w:color="auto"/>
              <w:bottom w:val="single" w:sz="4" w:space="0" w:color="auto"/>
              <w:right w:val="single" w:sz="4" w:space="0" w:color="auto"/>
            </w:tcBorders>
          </w:tcPr>
          <w:p w:rsidR="003C72FA" w:rsidRPr="00FF0EAF" w:rsidRDefault="003C72FA" w:rsidP="00680DF4">
            <w:pPr>
              <w:pStyle w:val="BodyText2"/>
              <w:spacing w:before="60" w:after="60"/>
              <w:rPr>
                <w:lang w:val="en-GB"/>
              </w:rPr>
            </w:pPr>
            <w:r w:rsidRPr="00FF0EAF">
              <w:rPr>
                <w:lang w:val="en-GB"/>
              </w:rPr>
              <w:t>1</w:t>
            </w:r>
            <w:r>
              <w:rPr>
                <w:lang w:val="en-GB"/>
              </w:rPr>
              <w:t>7</w:t>
            </w:r>
            <w:r w:rsidRPr="00FF0EAF">
              <w:rPr>
                <w:lang w:val="en-GB"/>
              </w:rPr>
              <w:t>:</w:t>
            </w:r>
            <w:r w:rsidR="00680DF4">
              <w:rPr>
                <w:lang w:val="en-GB"/>
              </w:rPr>
              <w:t>15</w:t>
            </w:r>
          </w:p>
        </w:tc>
        <w:tc>
          <w:tcPr>
            <w:tcW w:w="8930" w:type="dxa"/>
            <w:gridSpan w:val="3"/>
            <w:tcBorders>
              <w:top w:val="single" w:sz="4" w:space="0" w:color="auto"/>
              <w:left w:val="single" w:sz="4" w:space="0" w:color="auto"/>
              <w:bottom w:val="single" w:sz="4" w:space="0" w:color="auto"/>
              <w:right w:val="single" w:sz="4" w:space="0" w:color="auto"/>
            </w:tcBorders>
          </w:tcPr>
          <w:p w:rsidR="003C72FA" w:rsidRDefault="003C72FA" w:rsidP="00093475">
            <w:pPr>
              <w:pStyle w:val="BodyText2"/>
              <w:spacing w:before="60" w:after="60"/>
              <w:rPr>
                <w:b/>
                <w:lang w:val="en-GB"/>
              </w:rPr>
            </w:pPr>
            <w:r w:rsidRPr="00FF0EAF">
              <w:rPr>
                <w:b/>
                <w:lang w:val="en-GB"/>
              </w:rPr>
              <w:t xml:space="preserve">End of </w:t>
            </w:r>
            <w:r>
              <w:rPr>
                <w:b/>
                <w:lang w:val="en-GB"/>
              </w:rPr>
              <w:t>Workshop</w:t>
            </w:r>
          </w:p>
          <w:p w:rsidR="003C72FA" w:rsidRPr="005504A0" w:rsidRDefault="003C72FA" w:rsidP="00093475">
            <w:pPr>
              <w:pStyle w:val="BodyText2"/>
              <w:spacing w:before="60" w:after="60"/>
              <w:contextualSpacing/>
              <w:rPr>
                <w:b/>
                <w:color w:val="FF0000"/>
                <w:sz w:val="18"/>
                <w:szCs w:val="18"/>
                <w:lang w:val="en-GB"/>
              </w:rPr>
            </w:pPr>
            <w:r>
              <w:rPr>
                <w:b/>
                <w:color w:val="FF0000"/>
                <w:sz w:val="18"/>
                <w:szCs w:val="18"/>
                <w:lang w:val="en-GB"/>
              </w:rPr>
              <w:t>In closing remarks, highlight the following</w:t>
            </w:r>
            <w:r w:rsidRPr="005504A0">
              <w:rPr>
                <w:b/>
                <w:color w:val="FF0000"/>
                <w:sz w:val="18"/>
                <w:szCs w:val="18"/>
                <w:lang w:val="en-GB"/>
              </w:rPr>
              <w:t xml:space="preserve">: </w:t>
            </w:r>
          </w:p>
          <w:p w:rsidR="003C72FA" w:rsidRPr="005504A0" w:rsidRDefault="003C72FA" w:rsidP="00927196">
            <w:pPr>
              <w:pStyle w:val="BodyText2"/>
              <w:numPr>
                <w:ilvl w:val="0"/>
                <w:numId w:val="12"/>
              </w:numPr>
              <w:spacing w:before="60" w:after="60"/>
              <w:ind w:left="714" w:hanging="357"/>
              <w:contextualSpacing/>
              <w:rPr>
                <w:b/>
                <w:color w:val="FF0000"/>
                <w:sz w:val="18"/>
                <w:szCs w:val="18"/>
                <w:lang w:val="en-GB"/>
              </w:rPr>
            </w:pPr>
            <w:r>
              <w:rPr>
                <w:b/>
                <w:color w:val="FF0000"/>
                <w:sz w:val="18"/>
                <w:szCs w:val="18"/>
                <w:lang w:val="en-GB"/>
              </w:rPr>
              <w:t>This workshop was aimed to give participants an introduction to the Red List. To learn more, there is a free online Red List Training course; or a 3-4 day training workshop can be arranged to provide more in-</w:t>
            </w:r>
            <w:r>
              <w:rPr>
                <w:b/>
                <w:color w:val="FF0000"/>
                <w:sz w:val="18"/>
                <w:szCs w:val="18"/>
                <w:lang w:val="en-GB"/>
              </w:rPr>
              <w:lastRenderedPageBreak/>
              <w:t>depth</w:t>
            </w:r>
            <w:r w:rsidRPr="005504A0">
              <w:rPr>
                <w:b/>
                <w:color w:val="FF0000"/>
                <w:sz w:val="18"/>
                <w:szCs w:val="18"/>
                <w:lang w:val="en-GB"/>
              </w:rPr>
              <w:t xml:space="preserve"> training for up to 30 people – facilitated by fully qualified Red List Trainers.</w:t>
            </w:r>
          </w:p>
          <w:p w:rsidR="003C72FA" w:rsidRPr="005504A0" w:rsidRDefault="003C72FA" w:rsidP="00927196">
            <w:pPr>
              <w:pStyle w:val="BodyText2"/>
              <w:numPr>
                <w:ilvl w:val="0"/>
                <w:numId w:val="12"/>
              </w:numPr>
              <w:spacing w:before="60" w:after="60"/>
              <w:ind w:left="714" w:hanging="357"/>
              <w:contextualSpacing/>
              <w:rPr>
                <w:b/>
                <w:color w:val="FF0000"/>
                <w:lang w:val="en-GB"/>
              </w:rPr>
            </w:pPr>
            <w:r w:rsidRPr="005504A0">
              <w:rPr>
                <w:b/>
                <w:color w:val="FF0000"/>
                <w:sz w:val="18"/>
                <w:szCs w:val="18"/>
                <w:lang w:val="en-GB"/>
              </w:rPr>
              <w:t xml:space="preserve">The </w:t>
            </w:r>
            <w:r>
              <w:rPr>
                <w:b/>
                <w:color w:val="FF0000"/>
                <w:sz w:val="18"/>
                <w:szCs w:val="18"/>
                <w:lang w:val="en-GB"/>
              </w:rPr>
              <w:t>IUCN Red List Unit can provide guidance on use of the Red List brand.</w:t>
            </w:r>
          </w:p>
          <w:p w:rsidR="003C72FA" w:rsidRPr="005504A0" w:rsidRDefault="003C72FA" w:rsidP="00927196">
            <w:pPr>
              <w:pStyle w:val="BodyText2"/>
              <w:numPr>
                <w:ilvl w:val="0"/>
                <w:numId w:val="12"/>
              </w:numPr>
              <w:spacing w:before="60" w:after="60"/>
              <w:ind w:left="714" w:hanging="357"/>
              <w:contextualSpacing/>
              <w:rPr>
                <w:b/>
                <w:color w:val="FF0000"/>
                <w:lang w:val="en-GB"/>
              </w:rPr>
            </w:pPr>
            <w:r>
              <w:rPr>
                <w:b/>
                <w:color w:val="FF0000"/>
                <w:sz w:val="18"/>
                <w:szCs w:val="18"/>
                <w:lang w:val="en-GB"/>
              </w:rPr>
              <w:t>The SSC Chair’s Office can provide more guidance on use of Specialist Group logos, and how to become more directly involved in the Red List process.</w:t>
            </w:r>
          </w:p>
        </w:tc>
      </w:tr>
    </w:tbl>
    <w:p w:rsidR="003C72FA" w:rsidRPr="003C72FA" w:rsidRDefault="003C72FA" w:rsidP="003C72FA"/>
    <w:sectPr w:rsidR="003C72FA" w:rsidRPr="003C72FA" w:rsidSect="00053427">
      <w:headerReference w:type="default" r:id="rId8"/>
      <w:footerReference w:type="default" r:id="rId9"/>
      <w:pgSz w:w="11907" w:h="16840" w:code="9"/>
      <w:pgMar w:top="1418" w:right="1077" w:bottom="1418" w:left="1077" w:header="720" w:footer="2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02" w:rsidRDefault="00895E02">
      <w:r>
        <w:separator/>
      </w:r>
    </w:p>
  </w:endnote>
  <w:endnote w:type="continuationSeparator" w:id="0">
    <w:p w:rsidR="00895E02" w:rsidRDefault="0089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BD" w:rsidRDefault="00895E02">
    <w:pPr>
      <w:pStyle w:val="Footer"/>
      <w:jc w:val="center"/>
    </w:pPr>
    <w:r>
      <w:pict>
        <v:group id="_x0000_s2058" style="width:32.95pt;height:17.45pt;mso-position-horizontal-relative:char;mso-position-vertical-relative:line" coordorigin="5351,739" coordsize="659,349">
          <v:shapetype id="_x0000_t202" coordsize="21600,21600" o:spt="202" path="m,l,21600r21600,l21600,xe">
            <v:stroke joinstyle="miter"/>
            <v:path gradientshapeok="t" o:connecttype="rect"/>
          </v:shapetype>
          <v:shape id="_x0000_s2059" type="#_x0000_t202" style="position:absolute;left:5351;top:800;width:659;height:288;v-text-anchor:middle" filled="f" stroked="f">
            <v:textbox style="mso-next-textbox:#_x0000_s2059" inset="0,0,0,0">
              <w:txbxContent>
                <w:p w:rsidR="00385FBD" w:rsidRPr="00D25017" w:rsidRDefault="00385FBD">
                  <w:pPr>
                    <w:jc w:val="center"/>
                    <w:rPr>
                      <w:i/>
                      <w:sz w:val="28"/>
                      <w:szCs w:val="18"/>
                    </w:rPr>
                  </w:pPr>
                  <w:r w:rsidRPr="00D25017">
                    <w:rPr>
                      <w:i/>
                      <w:sz w:val="28"/>
                    </w:rPr>
                    <w:fldChar w:fldCharType="begin"/>
                  </w:r>
                  <w:r w:rsidRPr="00D25017">
                    <w:rPr>
                      <w:i/>
                      <w:sz w:val="28"/>
                    </w:rPr>
                    <w:instrText xml:space="preserve"> PAGE    \* MERGEFORMAT </w:instrText>
                  </w:r>
                  <w:r w:rsidRPr="00D25017">
                    <w:rPr>
                      <w:i/>
                      <w:sz w:val="28"/>
                    </w:rPr>
                    <w:fldChar w:fldCharType="separate"/>
                  </w:r>
                  <w:r w:rsidR="00292074" w:rsidRPr="00292074">
                    <w:rPr>
                      <w:i/>
                      <w:noProof/>
                      <w:sz w:val="20"/>
                      <w:szCs w:val="18"/>
                    </w:rPr>
                    <w:t>1</w:t>
                  </w:r>
                  <w:r w:rsidRPr="00D25017">
                    <w:rPr>
                      <w:i/>
                      <w:sz w:val="28"/>
                    </w:rPr>
                    <w:fldChar w:fldCharType="end"/>
                  </w:r>
                </w:p>
              </w:txbxContent>
            </v:textbox>
          </v:shape>
          <v:group id="_x0000_s2060" style="position:absolute;left:5494;top:739;width:372;height:72" coordorigin="5486,739" coordsize="372,72">
            <v:oval id="_x0000_s2061" style="position:absolute;left:5486;top:739;width:72;height:72" fillcolor="#7ba0cd" stroked="f"/>
            <v:oval id="_x0000_s2062" style="position:absolute;left:5636;top:739;width:72;height:72" fillcolor="#7ba0cd" stroked="f"/>
            <v:oval id="_x0000_s2063" style="position:absolute;left:5786;top:739;width:72;height:72" fillcolor="#7ba0cd" stroked="f"/>
          </v:group>
          <w10:wrap type="none" anchorx="margin" anchory="page"/>
          <w10:anchorlock/>
        </v:group>
      </w:pict>
    </w:r>
  </w:p>
  <w:p w:rsidR="00385FBD" w:rsidRDefault="00385FBD" w:rsidP="00D25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02" w:rsidRDefault="00895E02">
      <w:r>
        <w:separator/>
      </w:r>
    </w:p>
  </w:footnote>
  <w:footnote w:type="continuationSeparator" w:id="0">
    <w:p w:rsidR="00895E02" w:rsidRDefault="00895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BD" w:rsidRDefault="00385FBD">
    <w:pPr>
      <w:pStyle w:val="Header"/>
    </w:pPr>
    <w:r>
      <w:rPr>
        <w:noProof/>
        <w:lang w:val="en-GB" w:eastAsia="en-GB"/>
      </w:rPr>
      <w:drawing>
        <wp:anchor distT="0" distB="0" distL="114300" distR="114300" simplePos="0" relativeHeight="251659264" behindDoc="0" locked="0" layoutInCell="1" allowOverlap="1">
          <wp:simplePos x="0" y="0"/>
          <wp:positionH relativeFrom="column">
            <wp:posOffset>-394335</wp:posOffset>
          </wp:positionH>
          <wp:positionV relativeFrom="paragraph">
            <wp:posOffset>-232410</wp:posOffset>
          </wp:positionV>
          <wp:extent cx="709084" cy="694267"/>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l="3871" r="34630" b="23036"/>
                  <a:stretch>
                    <a:fillRect/>
                  </a:stretch>
                </pic:blipFill>
                <pic:spPr bwMode="auto">
                  <a:xfrm>
                    <a:off x="0" y="0"/>
                    <a:ext cx="709084" cy="694267"/>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0DC9"/>
    <w:multiLevelType w:val="hybridMultilevel"/>
    <w:tmpl w:val="D332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502D4"/>
    <w:multiLevelType w:val="hybridMultilevel"/>
    <w:tmpl w:val="77BAB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44DF0"/>
    <w:multiLevelType w:val="hybridMultilevel"/>
    <w:tmpl w:val="8BE8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F1A43"/>
    <w:multiLevelType w:val="hybridMultilevel"/>
    <w:tmpl w:val="7354F7F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3B5C773C"/>
    <w:multiLevelType w:val="hybridMultilevel"/>
    <w:tmpl w:val="2810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2F3A98"/>
    <w:multiLevelType w:val="hybridMultilevel"/>
    <w:tmpl w:val="281AE3E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6" w15:restartNumberingAfterBreak="0">
    <w:nsid w:val="49586A2C"/>
    <w:multiLevelType w:val="hybridMultilevel"/>
    <w:tmpl w:val="CD7C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C3264"/>
    <w:multiLevelType w:val="hybridMultilevel"/>
    <w:tmpl w:val="AD40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460FD"/>
    <w:multiLevelType w:val="hybridMultilevel"/>
    <w:tmpl w:val="DFD8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341072"/>
    <w:multiLevelType w:val="hybridMultilevel"/>
    <w:tmpl w:val="36105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743E4F"/>
    <w:multiLevelType w:val="hybridMultilevel"/>
    <w:tmpl w:val="52924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F3AD3"/>
    <w:multiLevelType w:val="hybridMultilevel"/>
    <w:tmpl w:val="EBDE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387C9B"/>
    <w:multiLevelType w:val="hybridMultilevel"/>
    <w:tmpl w:val="8E0E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F3D25"/>
    <w:multiLevelType w:val="hybridMultilevel"/>
    <w:tmpl w:val="7482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1"/>
  </w:num>
  <w:num w:numId="5">
    <w:abstractNumId w:val="3"/>
  </w:num>
  <w:num w:numId="6">
    <w:abstractNumId w:val="4"/>
  </w:num>
  <w:num w:numId="7">
    <w:abstractNumId w:val="13"/>
  </w:num>
  <w:num w:numId="8">
    <w:abstractNumId w:val="7"/>
  </w:num>
  <w:num w:numId="9">
    <w:abstractNumId w:val="8"/>
  </w:num>
  <w:num w:numId="10">
    <w:abstractNumId w:val="9"/>
  </w:num>
  <w:num w:numId="11">
    <w:abstractNumId w:val="2"/>
  </w:num>
  <w:num w:numId="12">
    <w:abstractNumId w:val="6"/>
  </w:num>
  <w:num w:numId="13">
    <w:abstractNumId w:val="11"/>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3A7D"/>
    <w:rsid w:val="000028FF"/>
    <w:rsid w:val="00005031"/>
    <w:rsid w:val="00005F04"/>
    <w:rsid w:val="00006232"/>
    <w:rsid w:val="000104F1"/>
    <w:rsid w:val="000110D1"/>
    <w:rsid w:val="0001141B"/>
    <w:rsid w:val="00014104"/>
    <w:rsid w:val="000155F9"/>
    <w:rsid w:val="0001760E"/>
    <w:rsid w:val="00017972"/>
    <w:rsid w:val="0002092C"/>
    <w:rsid w:val="00022FF7"/>
    <w:rsid w:val="000230B0"/>
    <w:rsid w:val="00026811"/>
    <w:rsid w:val="00031FE4"/>
    <w:rsid w:val="00032A5F"/>
    <w:rsid w:val="00033894"/>
    <w:rsid w:val="00033A1A"/>
    <w:rsid w:val="000368E5"/>
    <w:rsid w:val="00037AE5"/>
    <w:rsid w:val="00041DDE"/>
    <w:rsid w:val="000430B3"/>
    <w:rsid w:val="000444CA"/>
    <w:rsid w:val="00045B3C"/>
    <w:rsid w:val="00047506"/>
    <w:rsid w:val="00053427"/>
    <w:rsid w:val="00057BE9"/>
    <w:rsid w:val="00060C1A"/>
    <w:rsid w:val="00061D9E"/>
    <w:rsid w:val="00062668"/>
    <w:rsid w:val="00066372"/>
    <w:rsid w:val="00067C3D"/>
    <w:rsid w:val="00072C45"/>
    <w:rsid w:val="0007370A"/>
    <w:rsid w:val="00075ACA"/>
    <w:rsid w:val="000776D1"/>
    <w:rsid w:val="00080171"/>
    <w:rsid w:val="00083C22"/>
    <w:rsid w:val="000852F5"/>
    <w:rsid w:val="000857E8"/>
    <w:rsid w:val="00087171"/>
    <w:rsid w:val="00087266"/>
    <w:rsid w:val="000900A0"/>
    <w:rsid w:val="000914EC"/>
    <w:rsid w:val="0009169D"/>
    <w:rsid w:val="00091C77"/>
    <w:rsid w:val="00095670"/>
    <w:rsid w:val="0009667D"/>
    <w:rsid w:val="000A147F"/>
    <w:rsid w:val="000A1D7B"/>
    <w:rsid w:val="000A67D3"/>
    <w:rsid w:val="000B2D1D"/>
    <w:rsid w:val="000B4274"/>
    <w:rsid w:val="000B640B"/>
    <w:rsid w:val="000B789D"/>
    <w:rsid w:val="000B7FC0"/>
    <w:rsid w:val="000C130F"/>
    <w:rsid w:val="000C2E23"/>
    <w:rsid w:val="000C2E92"/>
    <w:rsid w:val="000C30B8"/>
    <w:rsid w:val="000C4925"/>
    <w:rsid w:val="000C56EA"/>
    <w:rsid w:val="000C6C3F"/>
    <w:rsid w:val="000C6C85"/>
    <w:rsid w:val="000D6533"/>
    <w:rsid w:val="000D746B"/>
    <w:rsid w:val="000D7C47"/>
    <w:rsid w:val="000F1356"/>
    <w:rsid w:val="001017F1"/>
    <w:rsid w:val="00101965"/>
    <w:rsid w:val="00106AB8"/>
    <w:rsid w:val="00107158"/>
    <w:rsid w:val="00110F83"/>
    <w:rsid w:val="00113E68"/>
    <w:rsid w:val="00115412"/>
    <w:rsid w:val="001161A0"/>
    <w:rsid w:val="00116388"/>
    <w:rsid w:val="00116932"/>
    <w:rsid w:val="00116E8F"/>
    <w:rsid w:val="00120097"/>
    <w:rsid w:val="00121982"/>
    <w:rsid w:val="00121E37"/>
    <w:rsid w:val="001251E6"/>
    <w:rsid w:val="00125CDA"/>
    <w:rsid w:val="00126100"/>
    <w:rsid w:val="001265F7"/>
    <w:rsid w:val="00132550"/>
    <w:rsid w:val="00134693"/>
    <w:rsid w:val="00134A06"/>
    <w:rsid w:val="00137BF8"/>
    <w:rsid w:val="00137E6B"/>
    <w:rsid w:val="00143E6C"/>
    <w:rsid w:val="0014482F"/>
    <w:rsid w:val="00144C16"/>
    <w:rsid w:val="00146115"/>
    <w:rsid w:val="00154F3F"/>
    <w:rsid w:val="00157B0A"/>
    <w:rsid w:val="001667EE"/>
    <w:rsid w:val="0016752C"/>
    <w:rsid w:val="00170494"/>
    <w:rsid w:val="001721F1"/>
    <w:rsid w:val="0017240E"/>
    <w:rsid w:val="00173DC1"/>
    <w:rsid w:val="00174CBA"/>
    <w:rsid w:val="0018717D"/>
    <w:rsid w:val="001877EB"/>
    <w:rsid w:val="00187BAF"/>
    <w:rsid w:val="00190EF9"/>
    <w:rsid w:val="00193A07"/>
    <w:rsid w:val="001A3853"/>
    <w:rsid w:val="001A5E82"/>
    <w:rsid w:val="001B1C28"/>
    <w:rsid w:val="001B1C6C"/>
    <w:rsid w:val="001B2F9A"/>
    <w:rsid w:val="001B4246"/>
    <w:rsid w:val="001B6044"/>
    <w:rsid w:val="001C2274"/>
    <w:rsid w:val="001C3FE4"/>
    <w:rsid w:val="001D06B7"/>
    <w:rsid w:val="001D24F2"/>
    <w:rsid w:val="001D2912"/>
    <w:rsid w:val="001D29D5"/>
    <w:rsid w:val="001D4EAD"/>
    <w:rsid w:val="001D5F64"/>
    <w:rsid w:val="001D6A49"/>
    <w:rsid w:val="001D7909"/>
    <w:rsid w:val="001E4A87"/>
    <w:rsid w:val="001F0A72"/>
    <w:rsid w:val="001F256D"/>
    <w:rsid w:val="0020016A"/>
    <w:rsid w:val="0020059F"/>
    <w:rsid w:val="002007DB"/>
    <w:rsid w:val="00200E60"/>
    <w:rsid w:val="0020169A"/>
    <w:rsid w:val="0020525D"/>
    <w:rsid w:val="002066BC"/>
    <w:rsid w:val="00207698"/>
    <w:rsid w:val="00210872"/>
    <w:rsid w:val="00214425"/>
    <w:rsid w:val="002156F3"/>
    <w:rsid w:val="002172B3"/>
    <w:rsid w:val="0022040D"/>
    <w:rsid w:val="002254F5"/>
    <w:rsid w:val="00226882"/>
    <w:rsid w:val="00231754"/>
    <w:rsid w:val="00231DA9"/>
    <w:rsid w:val="002337E1"/>
    <w:rsid w:val="0023472A"/>
    <w:rsid w:val="00235688"/>
    <w:rsid w:val="0023702E"/>
    <w:rsid w:val="00237E82"/>
    <w:rsid w:val="00245DA1"/>
    <w:rsid w:val="00253F4C"/>
    <w:rsid w:val="00254CE0"/>
    <w:rsid w:val="00255050"/>
    <w:rsid w:val="00255480"/>
    <w:rsid w:val="002566E8"/>
    <w:rsid w:val="00260E6D"/>
    <w:rsid w:val="00261DFE"/>
    <w:rsid w:val="00262E81"/>
    <w:rsid w:val="00262F28"/>
    <w:rsid w:val="00270CD9"/>
    <w:rsid w:val="00272D03"/>
    <w:rsid w:val="002734C9"/>
    <w:rsid w:val="00277ECB"/>
    <w:rsid w:val="00282717"/>
    <w:rsid w:val="00282810"/>
    <w:rsid w:val="00283830"/>
    <w:rsid w:val="0028515B"/>
    <w:rsid w:val="0028556C"/>
    <w:rsid w:val="00285A3F"/>
    <w:rsid w:val="0028772D"/>
    <w:rsid w:val="00287DA7"/>
    <w:rsid w:val="00292074"/>
    <w:rsid w:val="00292F3B"/>
    <w:rsid w:val="00294F8E"/>
    <w:rsid w:val="002A33AF"/>
    <w:rsid w:val="002A384C"/>
    <w:rsid w:val="002A4173"/>
    <w:rsid w:val="002A78BD"/>
    <w:rsid w:val="002A7B36"/>
    <w:rsid w:val="002B0E70"/>
    <w:rsid w:val="002B1722"/>
    <w:rsid w:val="002B2901"/>
    <w:rsid w:val="002B4594"/>
    <w:rsid w:val="002B499E"/>
    <w:rsid w:val="002B4DFA"/>
    <w:rsid w:val="002B4E80"/>
    <w:rsid w:val="002B600B"/>
    <w:rsid w:val="002C04FD"/>
    <w:rsid w:val="002C3824"/>
    <w:rsid w:val="002C4B6E"/>
    <w:rsid w:val="002C542D"/>
    <w:rsid w:val="002C594A"/>
    <w:rsid w:val="002C6D43"/>
    <w:rsid w:val="002D04E5"/>
    <w:rsid w:val="002D3344"/>
    <w:rsid w:val="002D7B2E"/>
    <w:rsid w:val="002E1192"/>
    <w:rsid w:val="002E75F5"/>
    <w:rsid w:val="002F3AFD"/>
    <w:rsid w:val="003005FA"/>
    <w:rsid w:val="0030284F"/>
    <w:rsid w:val="003031BC"/>
    <w:rsid w:val="003042F3"/>
    <w:rsid w:val="00304878"/>
    <w:rsid w:val="0030630D"/>
    <w:rsid w:val="003102A4"/>
    <w:rsid w:val="0031047E"/>
    <w:rsid w:val="0031056D"/>
    <w:rsid w:val="00316349"/>
    <w:rsid w:val="003170CD"/>
    <w:rsid w:val="003200E5"/>
    <w:rsid w:val="00323EDF"/>
    <w:rsid w:val="0032461F"/>
    <w:rsid w:val="00326DE2"/>
    <w:rsid w:val="003272F0"/>
    <w:rsid w:val="00331DE5"/>
    <w:rsid w:val="00332ECA"/>
    <w:rsid w:val="0033525A"/>
    <w:rsid w:val="00341133"/>
    <w:rsid w:val="00350BA9"/>
    <w:rsid w:val="0035185A"/>
    <w:rsid w:val="003520B9"/>
    <w:rsid w:val="00352732"/>
    <w:rsid w:val="00355804"/>
    <w:rsid w:val="00356B6C"/>
    <w:rsid w:val="003623B3"/>
    <w:rsid w:val="00364C50"/>
    <w:rsid w:val="003676E3"/>
    <w:rsid w:val="003704DA"/>
    <w:rsid w:val="00372720"/>
    <w:rsid w:val="003744B9"/>
    <w:rsid w:val="0037742F"/>
    <w:rsid w:val="00381313"/>
    <w:rsid w:val="00383FA4"/>
    <w:rsid w:val="0038538E"/>
    <w:rsid w:val="00385B7D"/>
    <w:rsid w:val="00385FBD"/>
    <w:rsid w:val="00387EE6"/>
    <w:rsid w:val="003909B6"/>
    <w:rsid w:val="00390DFB"/>
    <w:rsid w:val="00391617"/>
    <w:rsid w:val="003934B0"/>
    <w:rsid w:val="00393A07"/>
    <w:rsid w:val="0039601C"/>
    <w:rsid w:val="00396634"/>
    <w:rsid w:val="003A457A"/>
    <w:rsid w:val="003A7E8D"/>
    <w:rsid w:val="003B2396"/>
    <w:rsid w:val="003B3C3A"/>
    <w:rsid w:val="003B44C5"/>
    <w:rsid w:val="003B4DC0"/>
    <w:rsid w:val="003B5B98"/>
    <w:rsid w:val="003C1621"/>
    <w:rsid w:val="003C188F"/>
    <w:rsid w:val="003C226A"/>
    <w:rsid w:val="003C3CAF"/>
    <w:rsid w:val="003C3F76"/>
    <w:rsid w:val="003C500D"/>
    <w:rsid w:val="003C5CD9"/>
    <w:rsid w:val="003C72B9"/>
    <w:rsid w:val="003C72FA"/>
    <w:rsid w:val="003C7A89"/>
    <w:rsid w:val="003D13C4"/>
    <w:rsid w:val="003D177E"/>
    <w:rsid w:val="003D5D53"/>
    <w:rsid w:val="003D6714"/>
    <w:rsid w:val="003E1A08"/>
    <w:rsid w:val="003E3223"/>
    <w:rsid w:val="003E3CB4"/>
    <w:rsid w:val="003E70A7"/>
    <w:rsid w:val="003E773D"/>
    <w:rsid w:val="003F1CAF"/>
    <w:rsid w:val="003F215E"/>
    <w:rsid w:val="003F2CEC"/>
    <w:rsid w:val="003F3C2F"/>
    <w:rsid w:val="003F422E"/>
    <w:rsid w:val="003F5692"/>
    <w:rsid w:val="00400CFE"/>
    <w:rsid w:val="00401B22"/>
    <w:rsid w:val="00402831"/>
    <w:rsid w:val="00404A8A"/>
    <w:rsid w:val="00404DA9"/>
    <w:rsid w:val="00404DF9"/>
    <w:rsid w:val="00406580"/>
    <w:rsid w:val="0041283E"/>
    <w:rsid w:val="0041329B"/>
    <w:rsid w:val="00413B97"/>
    <w:rsid w:val="00413DBA"/>
    <w:rsid w:val="004142CE"/>
    <w:rsid w:val="00414B41"/>
    <w:rsid w:val="00416141"/>
    <w:rsid w:val="0041633B"/>
    <w:rsid w:val="004201E1"/>
    <w:rsid w:val="004215F0"/>
    <w:rsid w:val="00422B1D"/>
    <w:rsid w:val="00425B19"/>
    <w:rsid w:val="00426858"/>
    <w:rsid w:val="00427BFA"/>
    <w:rsid w:val="00430C0B"/>
    <w:rsid w:val="0043131F"/>
    <w:rsid w:val="004352A3"/>
    <w:rsid w:val="0043782B"/>
    <w:rsid w:val="0044042B"/>
    <w:rsid w:val="00442A20"/>
    <w:rsid w:val="00444582"/>
    <w:rsid w:val="00444E06"/>
    <w:rsid w:val="00445D4D"/>
    <w:rsid w:val="00446332"/>
    <w:rsid w:val="00447CEF"/>
    <w:rsid w:val="00450D69"/>
    <w:rsid w:val="004510A1"/>
    <w:rsid w:val="00455BD9"/>
    <w:rsid w:val="00455C4A"/>
    <w:rsid w:val="0045646A"/>
    <w:rsid w:val="00456BDD"/>
    <w:rsid w:val="00460B0F"/>
    <w:rsid w:val="004619DD"/>
    <w:rsid w:val="0046228A"/>
    <w:rsid w:val="00462887"/>
    <w:rsid w:val="00464A02"/>
    <w:rsid w:val="0046773D"/>
    <w:rsid w:val="004679C8"/>
    <w:rsid w:val="00474297"/>
    <w:rsid w:val="00477102"/>
    <w:rsid w:val="0047777D"/>
    <w:rsid w:val="00480546"/>
    <w:rsid w:val="00483580"/>
    <w:rsid w:val="00483BE6"/>
    <w:rsid w:val="0048412D"/>
    <w:rsid w:val="004928EE"/>
    <w:rsid w:val="004A647D"/>
    <w:rsid w:val="004A6E4C"/>
    <w:rsid w:val="004B0616"/>
    <w:rsid w:val="004B20D9"/>
    <w:rsid w:val="004B429A"/>
    <w:rsid w:val="004B6F4A"/>
    <w:rsid w:val="004B7784"/>
    <w:rsid w:val="004C018F"/>
    <w:rsid w:val="004C0524"/>
    <w:rsid w:val="004C64AD"/>
    <w:rsid w:val="004D063F"/>
    <w:rsid w:val="004D1C0E"/>
    <w:rsid w:val="004D2B6C"/>
    <w:rsid w:val="004D3A10"/>
    <w:rsid w:val="004D6BB1"/>
    <w:rsid w:val="004E0AA0"/>
    <w:rsid w:val="004E26EB"/>
    <w:rsid w:val="004E36F5"/>
    <w:rsid w:val="004E5698"/>
    <w:rsid w:val="004E57D8"/>
    <w:rsid w:val="004E660A"/>
    <w:rsid w:val="004E688A"/>
    <w:rsid w:val="004F1158"/>
    <w:rsid w:val="004F4523"/>
    <w:rsid w:val="004F47FA"/>
    <w:rsid w:val="004F48FE"/>
    <w:rsid w:val="004F7BBC"/>
    <w:rsid w:val="0050110D"/>
    <w:rsid w:val="00501C79"/>
    <w:rsid w:val="0050420B"/>
    <w:rsid w:val="0050422B"/>
    <w:rsid w:val="00505443"/>
    <w:rsid w:val="005062C6"/>
    <w:rsid w:val="00507C89"/>
    <w:rsid w:val="0051168F"/>
    <w:rsid w:val="00514CB0"/>
    <w:rsid w:val="00516BD6"/>
    <w:rsid w:val="00531F85"/>
    <w:rsid w:val="00541093"/>
    <w:rsid w:val="00541818"/>
    <w:rsid w:val="00542658"/>
    <w:rsid w:val="005435A0"/>
    <w:rsid w:val="005462B1"/>
    <w:rsid w:val="00547009"/>
    <w:rsid w:val="00547B9C"/>
    <w:rsid w:val="005545A9"/>
    <w:rsid w:val="0055464A"/>
    <w:rsid w:val="00555AD6"/>
    <w:rsid w:val="00560A78"/>
    <w:rsid w:val="00561161"/>
    <w:rsid w:val="00562A02"/>
    <w:rsid w:val="00563467"/>
    <w:rsid w:val="00564759"/>
    <w:rsid w:val="0056506D"/>
    <w:rsid w:val="0057233B"/>
    <w:rsid w:val="005729D3"/>
    <w:rsid w:val="00573B6A"/>
    <w:rsid w:val="00573CFC"/>
    <w:rsid w:val="005747EA"/>
    <w:rsid w:val="00576434"/>
    <w:rsid w:val="00576550"/>
    <w:rsid w:val="00581F85"/>
    <w:rsid w:val="00583DBA"/>
    <w:rsid w:val="005846F7"/>
    <w:rsid w:val="00585765"/>
    <w:rsid w:val="0058578E"/>
    <w:rsid w:val="0058643E"/>
    <w:rsid w:val="00593929"/>
    <w:rsid w:val="00593C2D"/>
    <w:rsid w:val="005948A4"/>
    <w:rsid w:val="005955B6"/>
    <w:rsid w:val="005A030F"/>
    <w:rsid w:val="005A3062"/>
    <w:rsid w:val="005A41B3"/>
    <w:rsid w:val="005A4AC8"/>
    <w:rsid w:val="005A54BB"/>
    <w:rsid w:val="005A5603"/>
    <w:rsid w:val="005A7286"/>
    <w:rsid w:val="005B3F7B"/>
    <w:rsid w:val="005B5CC2"/>
    <w:rsid w:val="005B652C"/>
    <w:rsid w:val="005C100E"/>
    <w:rsid w:val="005C1318"/>
    <w:rsid w:val="005C36F1"/>
    <w:rsid w:val="005C3A6A"/>
    <w:rsid w:val="005C5749"/>
    <w:rsid w:val="005C6172"/>
    <w:rsid w:val="005C6381"/>
    <w:rsid w:val="005C67C7"/>
    <w:rsid w:val="005C7F5B"/>
    <w:rsid w:val="005D03AE"/>
    <w:rsid w:val="005D4076"/>
    <w:rsid w:val="005D5C43"/>
    <w:rsid w:val="005D6FBE"/>
    <w:rsid w:val="005E02EA"/>
    <w:rsid w:val="005E23E4"/>
    <w:rsid w:val="005E68A6"/>
    <w:rsid w:val="005E6F2C"/>
    <w:rsid w:val="005F174E"/>
    <w:rsid w:val="005F2D2B"/>
    <w:rsid w:val="005F7ECE"/>
    <w:rsid w:val="00601AC1"/>
    <w:rsid w:val="00601ECE"/>
    <w:rsid w:val="00604C0D"/>
    <w:rsid w:val="00610FC4"/>
    <w:rsid w:val="00612946"/>
    <w:rsid w:val="00613BDF"/>
    <w:rsid w:val="00617B25"/>
    <w:rsid w:val="006204E5"/>
    <w:rsid w:val="00621D4B"/>
    <w:rsid w:val="00622BA6"/>
    <w:rsid w:val="0062742F"/>
    <w:rsid w:val="00631FF8"/>
    <w:rsid w:val="00634222"/>
    <w:rsid w:val="00635FC0"/>
    <w:rsid w:val="00636463"/>
    <w:rsid w:val="00636BB6"/>
    <w:rsid w:val="00637892"/>
    <w:rsid w:val="006411B0"/>
    <w:rsid w:val="00641D4F"/>
    <w:rsid w:val="00643674"/>
    <w:rsid w:val="006440FB"/>
    <w:rsid w:val="00644BA8"/>
    <w:rsid w:val="00646D3F"/>
    <w:rsid w:val="00647275"/>
    <w:rsid w:val="0064772D"/>
    <w:rsid w:val="00650FAC"/>
    <w:rsid w:val="00653444"/>
    <w:rsid w:val="00654BF6"/>
    <w:rsid w:val="00656DFC"/>
    <w:rsid w:val="0066139D"/>
    <w:rsid w:val="00661A59"/>
    <w:rsid w:val="00664399"/>
    <w:rsid w:val="00672AA8"/>
    <w:rsid w:val="006738C2"/>
    <w:rsid w:val="006751CC"/>
    <w:rsid w:val="00680DF4"/>
    <w:rsid w:val="0068350C"/>
    <w:rsid w:val="006854DE"/>
    <w:rsid w:val="00690515"/>
    <w:rsid w:val="006939CC"/>
    <w:rsid w:val="00695433"/>
    <w:rsid w:val="00695908"/>
    <w:rsid w:val="006966D0"/>
    <w:rsid w:val="006A261B"/>
    <w:rsid w:val="006A2A5F"/>
    <w:rsid w:val="006A3C5B"/>
    <w:rsid w:val="006A63FD"/>
    <w:rsid w:val="006A66E0"/>
    <w:rsid w:val="006B4012"/>
    <w:rsid w:val="006B4A26"/>
    <w:rsid w:val="006B7136"/>
    <w:rsid w:val="006C209A"/>
    <w:rsid w:val="006C32C1"/>
    <w:rsid w:val="006C72F2"/>
    <w:rsid w:val="006D1661"/>
    <w:rsid w:val="006D5156"/>
    <w:rsid w:val="006D7411"/>
    <w:rsid w:val="006E1B02"/>
    <w:rsid w:val="006E1F3A"/>
    <w:rsid w:val="006E1FE3"/>
    <w:rsid w:val="006E5E36"/>
    <w:rsid w:val="006E7DAA"/>
    <w:rsid w:val="006F0C17"/>
    <w:rsid w:val="006F34FD"/>
    <w:rsid w:val="006F4532"/>
    <w:rsid w:val="006F5583"/>
    <w:rsid w:val="006F613B"/>
    <w:rsid w:val="006F75A3"/>
    <w:rsid w:val="00700472"/>
    <w:rsid w:val="00702F54"/>
    <w:rsid w:val="00705972"/>
    <w:rsid w:val="00707AE7"/>
    <w:rsid w:val="007103BA"/>
    <w:rsid w:val="007112A5"/>
    <w:rsid w:val="0071279A"/>
    <w:rsid w:val="00715375"/>
    <w:rsid w:val="00716BE2"/>
    <w:rsid w:val="00721257"/>
    <w:rsid w:val="00721A54"/>
    <w:rsid w:val="00724A9A"/>
    <w:rsid w:val="00724DA5"/>
    <w:rsid w:val="00726187"/>
    <w:rsid w:val="00727E15"/>
    <w:rsid w:val="00727EAC"/>
    <w:rsid w:val="00730E3C"/>
    <w:rsid w:val="00735AAB"/>
    <w:rsid w:val="00736DD0"/>
    <w:rsid w:val="0074011D"/>
    <w:rsid w:val="0074492E"/>
    <w:rsid w:val="00746AA3"/>
    <w:rsid w:val="00752232"/>
    <w:rsid w:val="00752681"/>
    <w:rsid w:val="007561F3"/>
    <w:rsid w:val="00757819"/>
    <w:rsid w:val="0076088F"/>
    <w:rsid w:val="00761082"/>
    <w:rsid w:val="0076159D"/>
    <w:rsid w:val="0076310F"/>
    <w:rsid w:val="00767532"/>
    <w:rsid w:val="00767FE5"/>
    <w:rsid w:val="00771C19"/>
    <w:rsid w:val="00774C54"/>
    <w:rsid w:val="00781417"/>
    <w:rsid w:val="007818E7"/>
    <w:rsid w:val="007825E9"/>
    <w:rsid w:val="007833E8"/>
    <w:rsid w:val="00784D9E"/>
    <w:rsid w:val="00785F5D"/>
    <w:rsid w:val="0079584A"/>
    <w:rsid w:val="007A050E"/>
    <w:rsid w:val="007A104E"/>
    <w:rsid w:val="007A2F31"/>
    <w:rsid w:val="007A7053"/>
    <w:rsid w:val="007B2169"/>
    <w:rsid w:val="007B3F67"/>
    <w:rsid w:val="007B4E16"/>
    <w:rsid w:val="007B6499"/>
    <w:rsid w:val="007C041A"/>
    <w:rsid w:val="007C164C"/>
    <w:rsid w:val="007C29F9"/>
    <w:rsid w:val="007C4905"/>
    <w:rsid w:val="007C49F9"/>
    <w:rsid w:val="007C6FE1"/>
    <w:rsid w:val="007D34D2"/>
    <w:rsid w:val="007D4038"/>
    <w:rsid w:val="007F1BBB"/>
    <w:rsid w:val="007F23D8"/>
    <w:rsid w:val="007F3CDD"/>
    <w:rsid w:val="007F544F"/>
    <w:rsid w:val="007F5EFF"/>
    <w:rsid w:val="007F6650"/>
    <w:rsid w:val="007F7982"/>
    <w:rsid w:val="008043E4"/>
    <w:rsid w:val="00804714"/>
    <w:rsid w:val="00806140"/>
    <w:rsid w:val="0080706D"/>
    <w:rsid w:val="00811E1B"/>
    <w:rsid w:val="00811FE7"/>
    <w:rsid w:val="00813A37"/>
    <w:rsid w:val="0081614A"/>
    <w:rsid w:val="0082020A"/>
    <w:rsid w:val="00821DE2"/>
    <w:rsid w:val="008254DA"/>
    <w:rsid w:val="0082557D"/>
    <w:rsid w:val="00826B33"/>
    <w:rsid w:val="008309D0"/>
    <w:rsid w:val="0083199F"/>
    <w:rsid w:val="00831C36"/>
    <w:rsid w:val="00833513"/>
    <w:rsid w:val="00834A28"/>
    <w:rsid w:val="00840741"/>
    <w:rsid w:val="00841FB1"/>
    <w:rsid w:val="00843738"/>
    <w:rsid w:val="0084416B"/>
    <w:rsid w:val="00846F7D"/>
    <w:rsid w:val="0085058E"/>
    <w:rsid w:val="008512C7"/>
    <w:rsid w:val="00851B9E"/>
    <w:rsid w:val="00852678"/>
    <w:rsid w:val="00853ED0"/>
    <w:rsid w:val="0085555D"/>
    <w:rsid w:val="008566D3"/>
    <w:rsid w:val="00860420"/>
    <w:rsid w:val="008628A4"/>
    <w:rsid w:val="00864E5E"/>
    <w:rsid w:val="008665A6"/>
    <w:rsid w:val="00867967"/>
    <w:rsid w:val="00870472"/>
    <w:rsid w:val="00872968"/>
    <w:rsid w:val="00872A93"/>
    <w:rsid w:val="008748CB"/>
    <w:rsid w:val="0088104D"/>
    <w:rsid w:val="00881F37"/>
    <w:rsid w:val="008843E2"/>
    <w:rsid w:val="008843E9"/>
    <w:rsid w:val="00884DFB"/>
    <w:rsid w:val="00894899"/>
    <w:rsid w:val="00895459"/>
    <w:rsid w:val="00895D47"/>
    <w:rsid w:val="00895E02"/>
    <w:rsid w:val="00896407"/>
    <w:rsid w:val="00896D93"/>
    <w:rsid w:val="00897D68"/>
    <w:rsid w:val="008A1D93"/>
    <w:rsid w:val="008A4712"/>
    <w:rsid w:val="008A4D9C"/>
    <w:rsid w:val="008A703D"/>
    <w:rsid w:val="008A79C6"/>
    <w:rsid w:val="008B0856"/>
    <w:rsid w:val="008B0927"/>
    <w:rsid w:val="008B219B"/>
    <w:rsid w:val="008C3AB2"/>
    <w:rsid w:val="008C4A7E"/>
    <w:rsid w:val="008D24CE"/>
    <w:rsid w:val="008D29E8"/>
    <w:rsid w:val="008D33C9"/>
    <w:rsid w:val="008D33EE"/>
    <w:rsid w:val="008D43BB"/>
    <w:rsid w:val="008E19B8"/>
    <w:rsid w:val="008E3529"/>
    <w:rsid w:val="008E3E0D"/>
    <w:rsid w:val="008E4F00"/>
    <w:rsid w:val="008F0579"/>
    <w:rsid w:val="008F2790"/>
    <w:rsid w:val="008F4061"/>
    <w:rsid w:val="008F6D6D"/>
    <w:rsid w:val="00900213"/>
    <w:rsid w:val="00901846"/>
    <w:rsid w:val="00901E44"/>
    <w:rsid w:val="009026D9"/>
    <w:rsid w:val="009063B2"/>
    <w:rsid w:val="00906E07"/>
    <w:rsid w:val="009112C7"/>
    <w:rsid w:val="00911429"/>
    <w:rsid w:val="00911DF9"/>
    <w:rsid w:val="00912B92"/>
    <w:rsid w:val="009161CF"/>
    <w:rsid w:val="009202C9"/>
    <w:rsid w:val="009209BD"/>
    <w:rsid w:val="00922E7B"/>
    <w:rsid w:val="0092305E"/>
    <w:rsid w:val="009238CC"/>
    <w:rsid w:val="009239FA"/>
    <w:rsid w:val="00924893"/>
    <w:rsid w:val="0092613C"/>
    <w:rsid w:val="00926DAD"/>
    <w:rsid w:val="00927196"/>
    <w:rsid w:val="00930254"/>
    <w:rsid w:val="0093069D"/>
    <w:rsid w:val="00930991"/>
    <w:rsid w:val="00935232"/>
    <w:rsid w:val="00935238"/>
    <w:rsid w:val="009359F5"/>
    <w:rsid w:val="00936D49"/>
    <w:rsid w:val="00937749"/>
    <w:rsid w:val="00940FB3"/>
    <w:rsid w:val="00946F1E"/>
    <w:rsid w:val="009475BB"/>
    <w:rsid w:val="0095050A"/>
    <w:rsid w:val="0095084B"/>
    <w:rsid w:val="00952494"/>
    <w:rsid w:val="00954E90"/>
    <w:rsid w:val="009609DE"/>
    <w:rsid w:val="00960DDB"/>
    <w:rsid w:val="00965CB7"/>
    <w:rsid w:val="0096659F"/>
    <w:rsid w:val="0096717C"/>
    <w:rsid w:val="00967391"/>
    <w:rsid w:val="009704CC"/>
    <w:rsid w:val="009744B9"/>
    <w:rsid w:val="00974860"/>
    <w:rsid w:val="00975DD0"/>
    <w:rsid w:val="00983AF5"/>
    <w:rsid w:val="00983DBD"/>
    <w:rsid w:val="00984FF7"/>
    <w:rsid w:val="00990271"/>
    <w:rsid w:val="00990B68"/>
    <w:rsid w:val="00993133"/>
    <w:rsid w:val="00996070"/>
    <w:rsid w:val="00996303"/>
    <w:rsid w:val="0099642A"/>
    <w:rsid w:val="0099766F"/>
    <w:rsid w:val="00997C5F"/>
    <w:rsid w:val="009A17D9"/>
    <w:rsid w:val="009A53EF"/>
    <w:rsid w:val="009B063D"/>
    <w:rsid w:val="009B189B"/>
    <w:rsid w:val="009B5760"/>
    <w:rsid w:val="009B6B5E"/>
    <w:rsid w:val="009C0170"/>
    <w:rsid w:val="009C0B5F"/>
    <w:rsid w:val="009C35A4"/>
    <w:rsid w:val="009D0D65"/>
    <w:rsid w:val="009D1E28"/>
    <w:rsid w:val="009D2D76"/>
    <w:rsid w:val="009D2F9A"/>
    <w:rsid w:val="009D35A9"/>
    <w:rsid w:val="009D3B4D"/>
    <w:rsid w:val="009D40D7"/>
    <w:rsid w:val="009D5F03"/>
    <w:rsid w:val="009D6B8C"/>
    <w:rsid w:val="009E34DD"/>
    <w:rsid w:val="009E5226"/>
    <w:rsid w:val="009E5CB8"/>
    <w:rsid w:val="009E75FA"/>
    <w:rsid w:val="009F0DB8"/>
    <w:rsid w:val="009F3E80"/>
    <w:rsid w:val="009F5FF7"/>
    <w:rsid w:val="009F72A5"/>
    <w:rsid w:val="009F7769"/>
    <w:rsid w:val="00A01B00"/>
    <w:rsid w:val="00A01C3E"/>
    <w:rsid w:val="00A10949"/>
    <w:rsid w:val="00A13D6B"/>
    <w:rsid w:val="00A14FED"/>
    <w:rsid w:val="00A163A6"/>
    <w:rsid w:val="00A16BB1"/>
    <w:rsid w:val="00A2187C"/>
    <w:rsid w:val="00A243D4"/>
    <w:rsid w:val="00A2665E"/>
    <w:rsid w:val="00A3045E"/>
    <w:rsid w:val="00A30CF9"/>
    <w:rsid w:val="00A35D36"/>
    <w:rsid w:val="00A41722"/>
    <w:rsid w:val="00A432B4"/>
    <w:rsid w:val="00A439C0"/>
    <w:rsid w:val="00A46989"/>
    <w:rsid w:val="00A500AB"/>
    <w:rsid w:val="00A50EF6"/>
    <w:rsid w:val="00A515D3"/>
    <w:rsid w:val="00A56AEE"/>
    <w:rsid w:val="00A60243"/>
    <w:rsid w:val="00A612F0"/>
    <w:rsid w:val="00A61AC4"/>
    <w:rsid w:val="00A6494A"/>
    <w:rsid w:val="00A663AC"/>
    <w:rsid w:val="00A669D0"/>
    <w:rsid w:val="00A67DC6"/>
    <w:rsid w:val="00A70C91"/>
    <w:rsid w:val="00A72903"/>
    <w:rsid w:val="00A72B77"/>
    <w:rsid w:val="00A73FCB"/>
    <w:rsid w:val="00A74914"/>
    <w:rsid w:val="00A7551D"/>
    <w:rsid w:val="00A759DD"/>
    <w:rsid w:val="00A76948"/>
    <w:rsid w:val="00A8173B"/>
    <w:rsid w:val="00A81A75"/>
    <w:rsid w:val="00A82534"/>
    <w:rsid w:val="00A83A83"/>
    <w:rsid w:val="00A8467C"/>
    <w:rsid w:val="00A86AA7"/>
    <w:rsid w:val="00A8763B"/>
    <w:rsid w:val="00A908B1"/>
    <w:rsid w:val="00A92425"/>
    <w:rsid w:val="00A93C49"/>
    <w:rsid w:val="00A957E6"/>
    <w:rsid w:val="00A96B35"/>
    <w:rsid w:val="00AA1A08"/>
    <w:rsid w:val="00AA3305"/>
    <w:rsid w:val="00AA4344"/>
    <w:rsid w:val="00AA5305"/>
    <w:rsid w:val="00AA63AA"/>
    <w:rsid w:val="00AA674A"/>
    <w:rsid w:val="00AA6766"/>
    <w:rsid w:val="00AA6A8C"/>
    <w:rsid w:val="00AA74C9"/>
    <w:rsid w:val="00AB76E6"/>
    <w:rsid w:val="00AC13EC"/>
    <w:rsid w:val="00AC2E5E"/>
    <w:rsid w:val="00AC3732"/>
    <w:rsid w:val="00AD2261"/>
    <w:rsid w:val="00AD277C"/>
    <w:rsid w:val="00AD2DC8"/>
    <w:rsid w:val="00AD312C"/>
    <w:rsid w:val="00AD4132"/>
    <w:rsid w:val="00AD59EB"/>
    <w:rsid w:val="00AD7245"/>
    <w:rsid w:val="00AE296C"/>
    <w:rsid w:val="00AE3BB1"/>
    <w:rsid w:val="00AE6539"/>
    <w:rsid w:val="00AE7EEA"/>
    <w:rsid w:val="00AF01BB"/>
    <w:rsid w:val="00AF10DD"/>
    <w:rsid w:val="00AF1155"/>
    <w:rsid w:val="00AF1643"/>
    <w:rsid w:val="00AF49BD"/>
    <w:rsid w:val="00AF6F95"/>
    <w:rsid w:val="00AF7F67"/>
    <w:rsid w:val="00B0444B"/>
    <w:rsid w:val="00B04C15"/>
    <w:rsid w:val="00B10194"/>
    <w:rsid w:val="00B121B0"/>
    <w:rsid w:val="00B13FEB"/>
    <w:rsid w:val="00B15B7E"/>
    <w:rsid w:val="00B16771"/>
    <w:rsid w:val="00B16809"/>
    <w:rsid w:val="00B17283"/>
    <w:rsid w:val="00B20CA8"/>
    <w:rsid w:val="00B22695"/>
    <w:rsid w:val="00B24566"/>
    <w:rsid w:val="00B24802"/>
    <w:rsid w:val="00B249F6"/>
    <w:rsid w:val="00B24F0D"/>
    <w:rsid w:val="00B26589"/>
    <w:rsid w:val="00B26A79"/>
    <w:rsid w:val="00B26EF0"/>
    <w:rsid w:val="00B26FDD"/>
    <w:rsid w:val="00B41039"/>
    <w:rsid w:val="00B42763"/>
    <w:rsid w:val="00B4500C"/>
    <w:rsid w:val="00B45ABA"/>
    <w:rsid w:val="00B52663"/>
    <w:rsid w:val="00B54590"/>
    <w:rsid w:val="00B5475A"/>
    <w:rsid w:val="00B54A49"/>
    <w:rsid w:val="00B55D1D"/>
    <w:rsid w:val="00B5673A"/>
    <w:rsid w:val="00B612AC"/>
    <w:rsid w:val="00B62287"/>
    <w:rsid w:val="00B72634"/>
    <w:rsid w:val="00B76939"/>
    <w:rsid w:val="00B77AAF"/>
    <w:rsid w:val="00B8588C"/>
    <w:rsid w:val="00B85B1E"/>
    <w:rsid w:val="00B85C34"/>
    <w:rsid w:val="00B86863"/>
    <w:rsid w:val="00B86B0A"/>
    <w:rsid w:val="00B90326"/>
    <w:rsid w:val="00B916D6"/>
    <w:rsid w:val="00B94EBB"/>
    <w:rsid w:val="00B979EA"/>
    <w:rsid w:val="00B97C0A"/>
    <w:rsid w:val="00BA0D3F"/>
    <w:rsid w:val="00BA3915"/>
    <w:rsid w:val="00BA3968"/>
    <w:rsid w:val="00BA4C82"/>
    <w:rsid w:val="00BA592B"/>
    <w:rsid w:val="00BA66CE"/>
    <w:rsid w:val="00BB28B4"/>
    <w:rsid w:val="00BB2D54"/>
    <w:rsid w:val="00BB63B7"/>
    <w:rsid w:val="00BB6976"/>
    <w:rsid w:val="00BB6D5E"/>
    <w:rsid w:val="00BC2ECE"/>
    <w:rsid w:val="00BC68EE"/>
    <w:rsid w:val="00BC6DAF"/>
    <w:rsid w:val="00BC708D"/>
    <w:rsid w:val="00BC7A9E"/>
    <w:rsid w:val="00BD21FB"/>
    <w:rsid w:val="00BD2567"/>
    <w:rsid w:val="00BD6CC2"/>
    <w:rsid w:val="00BD6EBA"/>
    <w:rsid w:val="00BE1519"/>
    <w:rsid w:val="00BE4290"/>
    <w:rsid w:val="00BE4484"/>
    <w:rsid w:val="00BF1609"/>
    <w:rsid w:val="00BF4A57"/>
    <w:rsid w:val="00BF5BB4"/>
    <w:rsid w:val="00BF74E0"/>
    <w:rsid w:val="00C021B1"/>
    <w:rsid w:val="00C02A42"/>
    <w:rsid w:val="00C03C84"/>
    <w:rsid w:val="00C047EC"/>
    <w:rsid w:val="00C07B28"/>
    <w:rsid w:val="00C07BDC"/>
    <w:rsid w:val="00C11ACD"/>
    <w:rsid w:val="00C14A47"/>
    <w:rsid w:val="00C17D09"/>
    <w:rsid w:val="00C202DD"/>
    <w:rsid w:val="00C23E99"/>
    <w:rsid w:val="00C248D8"/>
    <w:rsid w:val="00C26AA1"/>
    <w:rsid w:val="00C26D75"/>
    <w:rsid w:val="00C30B74"/>
    <w:rsid w:val="00C3133F"/>
    <w:rsid w:val="00C32242"/>
    <w:rsid w:val="00C32D89"/>
    <w:rsid w:val="00C3319A"/>
    <w:rsid w:val="00C36306"/>
    <w:rsid w:val="00C36C56"/>
    <w:rsid w:val="00C3753D"/>
    <w:rsid w:val="00C37622"/>
    <w:rsid w:val="00C40B97"/>
    <w:rsid w:val="00C42972"/>
    <w:rsid w:val="00C447AB"/>
    <w:rsid w:val="00C4520F"/>
    <w:rsid w:val="00C47254"/>
    <w:rsid w:val="00C518C6"/>
    <w:rsid w:val="00C52E8C"/>
    <w:rsid w:val="00C53A7D"/>
    <w:rsid w:val="00C548DF"/>
    <w:rsid w:val="00C60026"/>
    <w:rsid w:val="00C60BDE"/>
    <w:rsid w:val="00C639CE"/>
    <w:rsid w:val="00C64320"/>
    <w:rsid w:val="00C6742E"/>
    <w:rsid w:val="00C70E6A"/>
    <w:rsid w:val="00C7287C"/>
    <w:rsid w:val="00C77063"/>
    <w:rsid w:val="00C77647"/>
    <w:rsid w:val="00C81204"/>
    <w:rsid w:val="00C833C4"/>
    <w:rsid w:val="00C90003"/>
    <w:rsid w:val="00C9032D"/>
    <w:rsid w:val="00C928FA"/>
    <w:rsid w:val="00C946C0"/>
    <w:rsid w:val="00C97E89"/>
    <w:rsid w:val="00CA2699"/>
    <w:rsid w:val="00CA4F38"/>
    <w:rsid w:val="00CA6464"/>
    <w:rsid w:val="00CB0EEC"/>
    <w:rsid w:val="00CB12C5"/>
    <w:rsid w:val="00CB2AC3"/>
    <w:rsid w:val="00CC1855"/>
    <w:rsid w:val="00CC1F80"/>
    <w:rsid w:val="00CC47B0"/>
    <w:rsid w:val="00CC7EE3"/>
    <w:rsid w:val="00CD07DD"/>
    <w:rsid w:val="00CD09E6"/>
    <w:rsid w:val="00CD0B9C"/>
    <w:rsid w:val="00CD713F"/>
    <w:rsid w:val="00CE355A"/>
    <w:rsid w:val="00CE5DE8"/>
    <w:rsid w:val="00CE6416"/>
    <w:rsid w:val="00CF06C5"/>
    <w:rsid w:val="00CF478C"/>
    <w:rsid w:val="00CF50B5"/>
    <w:rsid w:val="00CF5E3E"/>
    <w:rsid w:val="00D064EA"/>
    <w:rsid w:val="00D0663E"/>
    <w:rsid w:val="00D07845"/>
    <w:rsid w:val="00D07A08"/>
    <w:rsid w:val="00D10493"/>
    <w:rsid w:val="00D123F4"/>
    <w:rsid w:val="00D12678"/>
    <w:rsid w:val="00D12C68"/>
    <w:rsid w:val="00D20973"/>
    <w:rsid w:val="00D21CDF"/>
    <w:rsid w:val="00D234CF"/>
    <w:rsid w:val="00D25017"/>
    <w:rsid w:val="00D25EBB"/>
    <w:rsid w:val="00D321FA"/>
    <w:rsid w:val="00D327B0"/>
    <w:rsid w:val="00D33519"/>
    <w:rsid w:val="00D34D9B"/>
    <w:rsid w:val="00D35157"/>
    <w:rsid w:val="00D36493"/>
    <w:rsid w:val="00D4083D"/>
    <w:rsid w:val="00D41224"/>
    <w:rsid w:val="00D41D31"/>
    <w:rsid w:val="00D429B1"/>
    <w:rsid w:val="00D46A1D"/>
    <w:rsid w:val="00D502BA"/>
    <w:rsid w:val="00D51163"/>
    <w:rsid w:val="00D540E8"/>
    <w:rsid w:val="00D5525D"/>
    <w:rsid w:val="00D57900"/>
    <w:rsid w:val="00D61CAD"/>
    <w:rsid w:val="00D6474A"/>
    <w:rsid w:val="00D64F56"/>
    <w:rsid w:val="00D65BDA"/>
    <w:rsid w:val="00D661EB"/>
    <w:rsid w:val="00D67C77"/>
    <w:rsid w:val="00D7364D"/>
    <w:rsid w:val="00D74805"/>
    <w:rsid w:val="00D77154"/>
    <w:rsid w:val="00D82AA6"/>
    <w:rsid w:val="00D85E6F"/>
    <w:rsid w:val="00D868BF"/>
    <w:rsid w:val="00D86ED2"/>
    <w:rsid w:val="00D92B2C"/>
    <w:rsid w:val="00D92BA2"/>
    <w:rsid w:val="00D9305E"/>
    <w:rsid w:val="00D9357A"/>
    <w:rsid w:val="00D9378A"/>
    <w:rsid w:val="00D93A50"/>
    <w:rsid w:val="00D93B2E"/>
    <w:rsid w:val="00D94C4A"/>
    <w:rsid w:val="00DA2D8F"/>
    <w:rsid w:val="00DA4D95"/>
    <w:rsid w:val="00DA5669"/>
    <w:rsid w:val="00DA65F9"/>
    <w:rsid w:val="00DB00C6"/>
    <w:rsid w:val="00DB04A6"/>
    <w:rsid w:val="00DB26C5"/>
    <w:rsid w:val="00DB7C46"/>
    <w:rsid w:val="00DC01B6"/>
    <w:rsid w:val="00DC15D0"/>
    <w:rsid w:val="00DC597B"/>
    <w:rsid w:val="00DD07B5"/>
    <w:rsid w:val="00DD52EA"/>
    <w:rsid w:val="00DE08B6"/>
    <w:rsid w:val="00DE0A4E"/>
    <w:rsid w:val="00DE36D6"/>
    <w:rsid w:val="00DE6A9D"/>
    <w:rsid w:val="00DF09DC"/>
    <w:rsid w:val="00DF1321"/>
    <w:rsid w:val="00DF4D49"/>
    <w:rsid w:val="00DF52A6"/>
    <w:rsid w:val="00DF7CBD"/>
    <w:rsid w:val="00E00577"/>
    <w:rsid w:val="00E01379"/>
    <w:rsid w:val="00E0150C"/>
    <w:rsid w:val="00E01E20"/>
    <w:rsid w:val="00E03738"/>
    <w:rsid w:val="00E05735"/>
    <w:rsid w:val="00E05BFE"/>
    <w:rsid w:val="00E06D33"/>
    <w:rsid w:val="00E11202"/>
    <w:rsid w:val="00E11300"/>
    <w:rsid w:val="00E1229F"/>
    <w:rsid w:val="00E132E7"/>
    <w:rsid w:val="00E14069"/>
    <w:rsid w:val="00E1598C"/>
    <w:rsid w:val="00E17964"/>
    <w:rsid w:val="00E20E7A"/>
    <w:rsid w:val="00E2205F"/>
    <w:rsid w:val="00E240AB"/>
    <w:rsid w:val="00E2479D"/>
    <w:rsid w:val="00E25BA3"/>
    <w:rsid w:val="00E25E21"/>
    <w:rsid w:val="00E31FF3"/>
    <w:rsid w:val="00E33018"/>
    <w:rsid w:val="00E42B1B"/>
    <w:rsid w:val="00E4322D"/>
    <w:rsid w:val="00E44C6A"/>
    <w:rsid w:val="00E462A0"/>
    <w:rsid w:val="00E47C6B"/>
    <w:rsid w:val="00E5356F"/>
    <w:rsid w:val="00E5480A"/>
    <w:rsid w:val="00E55A14"/>
    <w:rsid w:val="00E6668B"/>
    <w:rsid w:val="00E71E9D"/>
    <w:rsid w:val="00E75AB9"/>
    <w:rsid w:val="00E7716B"/>
    <w:rsid w:val="00E80960"/>
    <w:rsid w:val="00E81531"/>
    <w:rsid w:val="00E84B3C"/>
    <w:rsid w:val="00E84BEA"/>
    <w:rsid w:val="00E85536"/>
    <w:rsid w:val="00E87E4D"/>
    <w:rsid w:val="00E912E9"/>
    <w:rsid w:val="00E91875"/>
    <w:rsid w:val="00E92801"/>
    <w:rsid w:val="00E939C6"/>
    <w:rsid w:val="00E96C1B"/>
    <w:rsid w:val="00E96DB3"/>
    <w:rsid w:val="00EA062A"/>
    <w:rsid w:val="00EA0FFD"/>
    <w:rsid w:val="00EA1079"/>
    <w:rsid w:val="00EA2262"/>
    <w:rsid w:val="00EA402A"/>
    <w:rsid w:val="00EA5DC0"/>
    <w:rsid w:val="00EA6CD7"/>
    <w:rsid w:val="00EB0787"/>
    <w:rsid w:val="00EB0DCF"/>
    <w:rsid w:val="00EB38CD"/>
    <w:rsid w:val="00EB4802"/>
    <w:rsid w:val="00EB57CA"/>
    <w:rsid w:val="00EB5945"/>
    <w:rsid w:val="00EB5983"/>
    <w:rsid w:val="00EB7FE1"/>
    <w:rsid w:val="00EC4640"/>
    <w:rsid w:val="00EC49C4"/>
    <w:rsid w:val="00EC6B6E"/>
    <w:rsid w:val="00EC6D84"/>
    <w:rsid w:val="00EC7347"/>
    <w:rsid w:val="00ED03D3"/>
    <w:rsid w:val="00ED1AF7"/>
    <w:rsid w:val="00ED1F8D"/>
    <w:rsid w:val="00ED35D9"/>
    <w:rsid w:val="00ED63C4"/>
    <w:rsid w:val="00EE3465"/>
    <w:rsid w:val="00EE3F7C"/>
    <w:rsid w:val="00EE63F3"/>
    <w:rsid w:val="00EF35CC"/>
    <w:rsid w:val="00EF3901"/>
    <w:rsid w:val="00EF5F5C"/>
    <w:rsid w:val="00EF7B67"/>
    <w:rsid w:val="00F002B4"/>
    <w:rsid w:val="00F01C96"/>
    <w:rsid w:val="00F02AFB"/>
    <w:rsid w:val="00F03630"/>
    <w:rsid w:val="00F04A1F"/>
    <w:rsid w:val="00F10F6B"/>
    <w:rsid w:val="00F11E42"/>
    <w:rsid w:val="00F14ADD"/>
    <w:rsid w:val="00F204A9"/>
    <w:rsid w:val="00F25AC4"/>
    <w:rsid w:val="00F301EE"/>
    <w:rsid w:val="00F3425E"/>
    <w:rsid w:val="00F409A4"/>
    <w:rsid w:val="00F45793"/>
    <w:rsid w:val="00F458B2"/>
    <w:rsid w:val="00F45FFB"/>
    <w:rsid w:val="00F4627D"/>
    <w:rsid w:val="00F462F5"/>
    <w:rsid w:val="00F4669C"/>
    <w:rsid w:val="00F51DD7"/>
    <w:rsid w:val="00F52151"/>
    <w:rsid w:val="00F54C0E"/>
    <w:rsid w:val="00F63B45"/>
    <w:rsid w:val="00F75CB0"/>
    <w:rsid w:val="00F75E57"/>
    <w:rsid w:val="00F7696F"/>
    <w:rsid w:val="00F82559"/>
    <w:rsid w:val="00F879A2"/>
    <w:rsid w:val="00F927B6"/>
    <w:rsid w:val="00F9532F"/>
    <w:rsid w:val="00F95602"/>
    <w:rsid w:val="00F97148"/>
    <w:rsid w:val="00FA0B5C"/>
    <w:rsid w:val="00FA13B8"/>
    <w:rsid w:val="00FA3F1E"/>
    <w:rsid w:val="00FA589B"/>
    <w:rsid w:val="00FA6409"/>
    <w:rsid w:val="00FA6C52"/>
    <w:rsid w:val="00FB2055"/>
    <w:rsid w:val="00FB2452"/>
    <w:rsid w:val="00FB2EC6"/>
    <w:rsid w:val="00FB5617"/>
    <w:rsid w:val="00FB79A1"/>
    <w:rsid w:val="00FB7DA3"/>
    <w:rsid w:val="00FC3E5F"/>
    <w:rsid w:val="00FC3F83"/>
    <w:rsid w:val="00FC4A44"/>
    <w:rsid w:val="00FC5094"/>
    <w:rsid w:val="00FC583A"/>
    <w:rsid w:val="00FC62F6"/>
    <w:rsid w:val="00FD11F5"/>
    <w:rsid w:val="00FD33F4"/>
    <w:rsid w:val="00FD695D"/>
    <w:rsid w:val="00FD7C82"/>
    <w:rsid w:val="00FE00C2"/>
    <w:rsid w:val="00FE30C7"/>
    <w:rsid w:val="00FE3939"/>
    <w:rsid w:val="00FE5BBD"/>
    <w:rsid w:val="00FE7F21"/>
    <w:rsid w:val="00FF0EAF"/>
    <w:rsid w:val="00FF150C"/>
    <w:rsid w:val="00FF5174"/>
    <w:rsid w:val="00FF62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5:docId w15:val="{6A4FE5E5-9A59-4AD3-AF9B-8C9D6113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3B"/>
    <w:pPr>
      <w:jc w:val="both"/>
    </w:pPr>
    <w:rPr>
      <w:rFonts w:ascii="Garamond" w:hAnsi="Garamond"/>
      <w:sz w:val="24"/>
    </w:rPr>
  </w:style>
  <w:style w:type="paragraph" w:styleId="Heading1">
    <w:name w:val="heading 1"/>
    <w:basedOn w:val="Normal"/>
    <w:next w:val="Normal"/>
    <w:qFormat/>
    <w:rsid w:val="006F613B"/>
    <w:pPr>
      <w:keepNext/>
      <w:jc w:val="left"/>
      <w:outlineLvl w:val="0"/>
    </w:pPr>
    <w:rPr>
      <w:rFonts w:ascii="Gill Sans MT" w:hAnsi="Gill Sans MT" w:cs="Arial"/>
      <w:b/>
      <w:bCs/>
      <w:kern w:val="32"/>
      <w:sz w:val="48"/>
      <w:szCs w:val="32"/>
    </w:rPr>
  </w:style>
  <w:style w:type="paragraph" w:styleId="Heading2">
    <w:name w:val="heading 2"/>
    <w:basedOn w:val="Normal"/>
    <w:next w:val="Normal"/>
    <w:qFormat/>
    <w:rsid w:val="006F613B"/>
    <w:pPr>
      <w:keepNext/>
      <w:jc w:val="left"/>
      <w:outlineLvl w:val="1"/>
    </w:pPr>
    <w:rPr>
      <w:rFonts w:ascii="Gill Sans MT" w:hAnsi="Gill Sans MT"/>
      <w:b/>
      <w:sz w:val="28"/>
    </w:rPr>
  </w:style>
  <w:style w:type="paragraph" w:styleId="Heading3">
    <w:name w:val="heading 3"/>
    <w:basedOn w:val="Normal"/>
    <w:next w:val="Normal"/>
    <w:qFormat/>
    <w:rsid w:val="006F613B"/>
    <w:pPr>
      <w:keepNext/>
      <w:widowControl w:val="0"/>
      <w:tabs>
        <w:tab w:val="left" w:pos="720"/>
      </w:tabs>
      <w:outlineLvl w:val="2"/>
    </w:pPr>
    <w:rPr>
      <w:rFonts w:ascii="Arial" w:hAnsi="Arial"/>
      <w:b/>
    </w:rPr>
  </w:style>
  <w:style w:type="paragraph" w:styleId="Heading6">
    <w:name w:val="heading 6"/>
    <w:basedOn w:val="Normal"/>
    <w:next w:val="Normal"/>
    <w:qFormat/>
    <w:rsid w:val="006F613B"/>
    <w:pPr>
      <w:keepNext/>
      <w:widowControl w:val="0"/>
      <w:tabs>
        <w:tab w:val="left" w:pos="720"/>
      </w:tabs>
      <w:outlineLvl w:val="5"/>
    </w:pPr>
    <w:rPr>
      <w:rFonts w:ascii="Arial" w:hAnsi="Arial"/>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6F613B"/>
    <w:rPr>
      <w:rFonts w:ascii="Gill Sans MT" w:hAnsi="Gill Sans MT"/>
      <w:sz w:val="20"/>
    </w:rPr>
  </w:style>
  <w:style w:type="paragraph" w:styleId="BodyText">
    <w:name w:val="Body Text"/>
    <w:basedOn w:val="Normal"/>
    <w:rsid w:val="006F613B"/>
    <w:rPr>
      <w:iCs/>
      <w:szCs w:val="24"/>
    </w:rPr>
  </w:style>
  <w:style w:type="paragraph" w:styleId="BodyText2">
    <w:name w:val="Body Text 2"/>
    <w:basedOn w:val="Normal"/>
    <w:link w:val="BodyText2Char"/>
    <w:rsid w:val="006F613B"/>
    <w:pPr>
      <w:jc w:val="left"/>
    </w:pPr>
    <w:rPr>
      <w:sz w:val="22"/>
    </w:rPr>
  </w:style>
  <w:style w:type="character" w:customStyle="1" w:styleId="a">
    <w:name w:val="_"/>
    <w:rsid w:val="006F613B"/>
  </w:style>
  <w:style w:type="paragraph" w:customStyle="1" w:styleId="wfxRecipient">
    <w:name w:val="wfxRecipient"/>
    <w:basedOn w:val="Normal"/>
    <w:rsid w:val="006F613B"/>
    <w:pPr>
      <w:overflowPunct w:val="0"/>
      <w:autoSpaceDE w:val="0"/>
      <w:autoSpaceDN w:val="0"/>
      <w:adjustRightInd w:val="0"/>
      <w:jc w:val="left"/>
      <w:textAlignment w:val="baseline"/>
    </w:pPr>
    <w:rPr>
      <w:rFonts w:ascii="Times New Roman" w:hAnsi="Times New Roman"/>
      <w:sz w:val="20"/>
    </w:rPr>
  </w:style>
  <w:style w:type="paragraph" w:customStyle="1" w:styleId="BodyText4">
    <w:name w:val="Body Text 4"/>
    <w:basedOn w:val="BodyText2"/>
    <w:rsid w:val="006F613B"/>
    <w:pPr>
      <w:overflowPunct w:val="0"/>
      <w:autoSpaceDE w:val="0"/>
      <w:autoSpaceDN w:val="0"/>
      <w:adjustRightInd w:val="0"/>
      <w:spacing w:after="120"/>
      <w:ind w:left="283" w:firstLine="288"/>
      <w:jc w:val="both"/>
      <w:textAlignment w:val="baseline"/>
    </w:pPr>
    <w:rPr>
      <w:rFonts w:ascii="TimesNewRomanPS" w:hAnsi="TimesNewRomanPS"/>
      <w:sz w:val="24"/>
      <w:lang w:val="en-GB"/>
    </w:rPr>
  </w:style>
  <w:style w:type="character" w:customStyle="1" w:styleId="Typewriter">
    <w:name w:val="Typewriter"/>
    <w:rsid w:val="006F613B"/>
    <w:rPr>
      <w:rFonts w:ascii="Courier New" w:hAnsi="Courier New"/>
      <w:sz w:val="20"/>
    </w:rPr>
  </w:style>
  <w:style w:type="paragraph" w:styleId="Header">
    <w:name w:val="header"/>
    <w:basedOn w:val="Normal"/>
    <w:rsid w:val="006F613B"/>
    <w:pPr>
      <w:tabs>
        <w:tab w:val="center" w:pos="4320"/>
        <w:tab w:val="right" w:pos="8640"/>
      </w:tabs>
    </w:pPr>
  </w:style>
  <w:style w:type="paragraph" w:styleId="Footer">
    <w:name w:val="footer"/>
    <w:basedOn w:val="Normal"/>
    <w:link w:val="FooterChar"/>
    <w:uiPriority w:val="99"/>
    <w:rsid w:val="006F613B"/>
    <w:pPr>
      <w:tabs>
        <w:tab w:val="center" w:pos="4153"/>
        <w:tab w:val="right" w:pos="8306"/>
      </w:tabs>
    </w:pPr>
  </w:style>
  <w:style w:type="paragraph" w:styleId="FootnoteText">
    <w:name w:val="footnote text"/>
    <w:basedOn w:val="Normal"/>
    <w:semiHidden/>
    <w:rsid w:val="006F613B"/>
    <w:pPr>
      <w:jc w:val="left"/>
    </w:pPr>
    <w:rPr>
      <w:rFonts w:ascii="Times New Roman" w:hAnsi="Times New Roman"/>
      <w:sz w:val="20"/>
    </w:rPr>
  </w:style>
  <w:style w:type="paragraph" w:styleId="BalloonText">
    <w:name w:val="Balloon Text"/>
    <w:basedOn w:val="Normal"/>
    <w:semiHidden/>
    <w:rsid w:val="006F613B"/>
    <w:rPr>
      <w:rFonts w:ascii="Tahoma" w:hAnsi="Tahoma" w:cs="Tahoma"/>
      <w:sz w:val="16"/>
      <w:szCs w:val="16"/>
    </w:rPr>
  </w:style>
  <w:style w:type="character" w:styleId="CommentReference">
    <w:name w:val="annotation reference"/>
    <w:basedOn w:val="DefaultParagraphFont"/>
    <w:semiHidden/>
    <w:rsid w:val="002B4DFA"/>
    <w:rPr>
      <w:sz w:val="16"/>
      <w:szCs w:val="16"/>
    </w:rPr>
  </w:style>
  <w:style w:type="paragraph" w:styleId="CommentText">
    <w:name w:val="annotation text"/>
    <w:basedOn w:val="Normal"/>
    <w:link w:val="CommentTextChar"/>
    <w:semiHidden/>
    <w:rsid w:val="002B4DFA"/>
    <w:rPr>
      <w:sz w:val="20"/>
    </w:rPr>
  </w:style>
  <w:style w:type="paragraph" w:styleId="CommentSubject">
    <w:name w:val="annotation subject"/>
    <w:basedOn w:val="CommentText"/>
    <w:next w:val="CommentText"/>
    <w:semiHidden/>
    <w:rsid w:val="002B4DFA"/>
    <w:rPr>
      <w:b/>
      <w:bCs/>
    </w:rPr>
  </w:style>
  <w:style w:type="character" w:customStyle="1" w:styleId="FooterChar">
    <w:name w:val="Footer Char"/>
    <w:basedOn w:val="DefaultParagraphFont"/>
    <w:link w:val="Footer"/>
    <w:uiPriority w:val="99"/>
    <w:rsid w:val="003170CD"/>
    <w:rPr>
      <w:rFonts w:ascii="Garamond" w:hAnsi="Garamond"/>
      <w:sz w:val="24"/>
    </w:rPr>
  </w:style>
  <w:style w:type="paragraph" w:styleId="ListParagraph">
    <w:name w:val="List Paragraph"/>
    <w:basedOn w:val="Normal"/>
    <w:uiPriority w:val="34"/>
    <w:qFormat/>
    <w:rsid w:val="00292F3B"/>
    <w:pPr>
      <w:ind w:left="720"/>
    </w:pPr>
  </w:style>
  <w:style w:type="character" w:customStyle="1" w:styleId="BodyText2Char">
    <w:name w:val="Body Text 2 Char"/>
    <w:basedOn w:val="DefaultParagraphFont"/>
    <w:link w:val="BodyText2"/>
    <w:rsid w:val="008665A6"/>
    <w:rPr>
      <w:rFonts w:ascii="Garamond" w:hAnsi="Garamond"/>
      <w:sz w:val="22"/>
    </w:rPr>
  </w:style>
  <w:style w:type="paragraph" w:styleId="NoSpacing">
    <w:name w:val="No Spacing"/>
    <w:uiPriority w:val="99"/>
    <w:qFormat/>
    <w:rsid w:val="005D5C43"/>
    <w:rPr>
      <w:rFonts w:ascii="Calibri" w:eastAsia="Calibri" w:hAnsi="Calibri"/>
      <w:sz w:val="22"/>
      <w:szCs w:val="22"/>
    </w:rPr>
  </w:style>
  <w:style w:type="character" w:customStyle="1" w:styleId="CommentTextChar">
    <w:name w:val="Comment Text Char"/>
    <w:basedOn w:val="DefaultParagraphFont"/>
    <w:link w:val="CommentText"/>
    <w:semiHidden/>
    <w:rsid w:val="00A01C3E"/>
    <w:rPr>
      <w:rFonts w:ascii="Garamond" w:hAnsi="Garamond"/>
    </w:rPr>
  </w:style>
  <w:style w:type="paragraph" w:styleId="Revision">
    <w:name w:val="Revision"/>
    <w:hidden/>
    <w:uiPriority w:val="99"/>
    <w:semiHidden/>
    <w:rsid w:val="00BF1609"/>
    <w:rPr>
      <w:rFonts w:ascii="Garamond" w:hAnsi="Garamond"/>
      <w:sz w:val="24"/>
    </w:rPr>
  </w:style>
  <w:style w:type="character" w:styleId="Hyperlink">
    <w:name w:val="Hyperlink"/>
    <w:basedOn w:val="DefaultParagraphFont"/>
    <w:rsid w:val="002C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765597">
      <w:bodyDiv w:val="1"/>
      <w:marLeft w:val="0"/>
      <w:marRight w:val="0"/>
      <w:marTop w:val="0"/>
      <w:marBottom w:val="0"/>
      <w:divBdr>
        <w:top w:val="none" w:sz="0" w:space="0" w:color="auto"/>
        <w:left w:val="none" w:sz="0" w:space="0" w:color="auto"/>
        <w:bottom w:val="none" w:sz="0" w:space="0" w:color="auto"/>
        <w:right w:val="none" w:sz="0" w:space="0" w:color="auto"/>
      </w:divBdr>
      <w:divsChild>
        <w:div w:id="41567285">
          <w:marLeft w:val="0"/>
          <w:marRight w:val="0"/>
          <w:marTop w:val="0"/>
          <w:marBottom w:val="0"/>
          <w:divBdr>
            <w:top w:val="none" w:sz="0" w:space="0" w:color="auto"/>
            <w:left w:val="none" w:sz="0" w:space="0" w:color="auto"/>
            <w:bottom w:val="none" w:sz="0" w:space="0" w:color="auto"/>
            <w:right w:val="none" w:sz="0" w:space="0" w:color="auto"/>
          </w:divBdr>
        </w:div>
        <w:div w:id="678503368">
          <w:marLeft w:val="0"/>
          <w:marRight w:val="0"/>
          <w:marTop w:val="0"/>
          <w:marBottom w:val="0"/>
          <w:divBdr>
            <w:top w:val="none" w:sz="0" w:space="0" w:color="auto"/>
            <w:left w:val="none" w:sz="0" w:space="0" w:color="auto"/>
            <w:bottom w:val="none" w:sz="0" w:space="0" w:color="auto"/>
            <w:right w:val="none" w:sz="0" w:space="0" w:color="auto"/>
          </w:divBdr>
        </w:div>
        <w:div w:id="847016516">
          <w:marLeft w:val="0"/>
          <w:marRight w:val="0"/>
          <w:marTop w:val="0"/>
          <w:marBottom w:val="0"/>
          <w:divBdr>
            <w:top w:val="none" w:sz="0" w:space="0" w:color="auto"/>
            <w:left w:val="none" w:sz="0" w:space="0" w:color="auto"/>
            <w:bottom w:val="none" w:sz="0" w:space="0" w:color="auto"/>
            <w:right w:val="none" w:sz="0" w:space="0" w:color="auto"/>
          </w:divBdr>
        </w:div>
        <w:div w:id="962031193">
          <w:marLeft w:val="0"/>
          <w:marRight w:val="0"/>
          <w:marTop w:val="0"/>
          <w:marBottom w:val="0"/>
          <w:divBdr>
            <w:top w:val="none" w:sz="0" w:space="0" w:color="auto"/>
            <w:left w:val="none" w:sz="0" w:space="0" w:color="auto"/>
            <w:bottom w:val="none" w:sz="0" w:space="0" w:color="auto"/>
            <w:right w:val="none" w:sz="0" w:space="0" w:color="auto"/>
          </w:divBdr>
        </w:div>
        <w:div w:id="1079016021">
          <w:marLeft w:val="0"/>
          <w:marRight w:val="0"/>
          <w:marTop w:val="0"/>
          <w:marBottom w:val="0"/>
          <w:divBdr>
            <w:top w:val="none" w:sz="0" w:space="0" w:color="auto"/>
            <w:left w:val="none" w:sz="0" w:space="0" w:color="auto"/>
            <w:bottom w:val="none" w:sz="0" w:space="0" w:color="auto"/>
            <w:right w:val="none" w:sz="0" w:space="0" w:color="auto"/>
          </w:divBdr>
        </w:div>
        <w:div w:id="178723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604AC-0DD9-405F-8101-1D4E7AFC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Session Schedule</vt:lpstr>
    </vt:vector>
  </TitlesOfParts>
  <Company>Susan Guthridge-Gould</Company>
  <LinksUpToDate>false</LinksUpToDate>
  <CharactersWithSpaces>12207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Schedule</dc:title>
  <dc:subject/>
  <dc:creator>Susan Guthridge-Gould</dc:creator>
  <cp:keywords/>
  <cp:lastModifiedBy>Caroline Pollock</cp:lastModifiedBy>
  <cp:revision>44</cp:revision>
  <cp:lastPrinted>2013-06-12T14:44:00Z</cp:lastPrinted>
  <dcterms:created xsi:type="dcterms:W3CDTF">2013-06-12T12:27:00Z</dcterms:created>
  <dcterms:modified xsi:type="dcterms:W3CDTF">2018-03-09T17:03:00Z</dcterms:modified>
</cp:coreProperties>
</file>